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E5" w:rsidRDefault="00A364E0" w:rsidP="00A364E0">
      <w:pPr>
        <w:autoSpaceDE w:val="0"/>
        <w:autoSpaceDN w:val="0"/>
        <w:adjustRightInd w:val="0"/>
        <w:spacing w:after="0" w:line="240" w:lineRule="auto"/>
        <w:rPr>
          <w:rFonts w:ascii="Open Sans" w:eastAsiaTheme="majorEastAsia" w:hAnsi="Open Sans" w:cs="Open Sans"/>
          <w:b/>
          <w:sz w:val="32"/>
          <w:szCs w:val="36"/>
          <w:lang w:eastAsia="ja-JP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95350" cy="857250"/>
            <wp:effectExtent l="0" t="0" r="0" b="0"/>
            <wp:wrapSquare wrapText="bothSides"/>
            <wp:docPr id="2" name="Picture 24" descr="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foundat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1418E">
        <w:rPr>
          <w:rFonts w:ascii="Open Sans" w:eastAsiaTheme="majorEastAsia" w:hAnsi="Open Sans" w:cs="Open Sans"/>
          <w:b/>
          <w:sz w:val="32"/>
          <w:szCs w:val="36"/>
          <w:lang w:eastAsia="ja-JP"/>
        </w:rPr>
        <w:br w:type="textWrapping" w:clear="all"/>
      </w:r>
    </w:p>
    <w:p w:rsidR="00E616E5" w:rsidRDefault="00E616E5" w:rsidP="00E616E5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ajorEastAsia" w:hAnsi="Open Sans" w:cs="Open Sans"/>
          <w:b/>
          <w:sz w:val="32"/>
          <w:szCs w:val="36"/>
          <w:lang w:eastAsia="ja-JP"/>
        </w:rPr>
      </w:pPr>
    </w:p>
    <w:p w:rsidR="00E616E5" w:rsidRPr="00B62D42" w:rsidRDefault="00CF4915" w:rsidP="00E61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B62D42">
        <w:rPr>
          <w:rFonts w:ascii="Arial" w:eastAsiaTheme="majorEastAsia" w:hAnsi="Arial" w:cs="Arial"/>
          <w:b/>
          <w:sz w:val="32"/>
          <w:szCs w:val="36"/>
          <w:lang w:eastAsia="ja-JP"/>
        </w:rPr>
        <w:t>Delta College Foundation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E616E5" w:rsidRPr="00B62D42" w:rsidRDefault="00B54E03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 xml:space="preserve">Monday, </w:t>
      </w:r>
      <w:r w:rsidR="00AF366E">
        <w:rPr>
          <w:rFonts w:ascii="Arial" w:eastAsiaTheme="majorEastAsia" w:hAnsi="Arial" w:cs="Arial"/>
          <w:sz w:val="24"/>
          <w:lang w:eastAsia="ja-JP"/>
        </w:rPr>
        <w:t>September 17</w:t>
      </w:r>
      <w:r w:rsidR="000849EB">
        <w:rPr>
          <w:rFonts w:ascii="Arial" w:eastAsiaTheme="majorEastAsia" w:hAnsi="Arial" w:cs="Arial"/>
          <w:sz w:val="24"/>
          <w:lang w:eastAsia="ja-JP"/>
        </w:rPr>
        <w:t>, 2018</w:t>
      </w:r>
    </w:p>
    <w:p w:rsidR="00E616E5" w:rsidRPr="00B62D42" w:rsidRDefault="00CF4915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>Boardroom, Admin. 103</w:t>
      </w:r>
    </w:p>
    <w:p w:rsidR="00E616E5" w:rsidRPr="00B62D42" w:rsidRDefault="00CF4915" w:rsidP="00E616E5">
      <w:pPr>
        <w:spacing w:after="0" w:line="240" w:lineRule="auto"/>
        <w:jc w:val="right"/>
        <w:rPr>
          <w:rFonts w:ascii="Arial" w:eastAsiaTheme="majorEastAsia" w:hAnsi="Arial" w:cs="Arial"/>
          <w:sz w:val="24"/>
          <w:lang w:eastAsia="ja-JP"/>
        </w:rPr>
      </w:pPr>
      <w:r w:rsidRPr="00B62D42">
        <w:rPr>
          <w:rFonts w:ascii="Arial" w:eastAsiaTheme="majorEastAsia" w:hAnsi="Arial" w:cs="Arial"/>
          <w:sz w:val="24"/>
          <w:lang w:eastAsia="ja-JP"/>
        </w:rPr>
        <w:t>Valerie Stewart-Green</w:t>
      </w:r>
      <w:r w:rsidR="00E616E5" w:rsidRPr="00B62D42">
        <w:rPr>
          <w:rFonts w:ascii="Arial" w:eastAsiaTheme="majorEastAsia" w:hAnsi="Arial" w:cs="Arial"/>
          <w:sz w:val="24"/>
          <w:lang w:eastAsia="ja-JP"/>
        </w:rPr>
        <w:t>, Recorder</w:t>
      </w:r>
    </w:p>
    <w:p w:rsidR="00CF4915" w:rsidRPr="00B62D42" w:rsidRDefault="00CF491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:rsidR="008835C4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Present:</w:t>
      </w:r>
      <w:r w:rsidR="00A364E0" w:rsidRPr="00B62D42">
        <w:rPr>
          <w:rFonts w:ascii="Arial" w:hAnsi="Arial" w:cs="Arial"/>
          <w:b/>
          <w:sz w:val="24"/>
        </w:rPr>
        <w:t xml:space="preserve">  </w:t>
      </w:r>
      <w:r w:rsidR="00AF366E">
        <w:rPr>
          <w:rFonts w:ascii="Arial" w:hAnsi="Arial" w:cs="Arial"/>
          <w:b/>
          <w:sz w:val="24"/>
        </w:rPr>
        <w:t>Pat</w:t>
      </w:r>
      <w:r w:rsidR="002259A1">
        <w:rPr>
          <w:rFonts w:ascii="Arial" w:hAnsi="Arial" w:cs="Arial"/>
          <w:b/>
          <w:sz w:val="24"/>
        </w:rPr>
        <w:t>rick</w:t>
      </w:r>
      <w:r w:rsidR="00AF366E">
        <w:rPr>
          <w:rFonts w:ascii="Arial" w:hAnsi="Arial" w:cs="Arial"/>
          <w:b/>
          <w:sz w:val="24"/>
        </w:rPr>
        <w:t xml:space="preserve"> Doyle</w:t>
      </w:r>
      <w:r w:rsidR="00535D3A">
        <w:rPr>
          <w:rFonts w:ascii="Arial" w:hAnsi="Arial" w:cs="Arial"/>
          <w:b/>
          <w:sz w:val="24"/>
        </w:rPr>
        <w:t xml:space="preserve">, </w:t>
      </w:r>
      <w:r w:rsidR="008059F1">
        <w:rPr>
          <w:rFonts w:ascii="Arial" w:hAnsi="Arial" w:cs="Arial"/>
          <w:b/>
          <w:sz w:val="24"/>
        </w:rPr>
        <w:t>President</w:t>
      </w:r>
      <w:r w:rsidR="00DD213F">
        <w:rPr>
          <w:rFonts w:ascii="Arial" w:hAnsi="Arial" w:cs="Arial"/>
          <w:b/>
          <w:sz w:val="24"/>
        </w:rPr>
        <w:t xml:space="preserve">; </w:t>
      </w:r>
      <w:r w:rsidR="00AF366E">
        <w:rPr>
          <w:rFonts w:ascii="Arial" w:hAnsi="Arial" w:cs="Arial"/>
          <w:b/>
          <w:sz w:val="24"/>
        </w:rPr>
        <w:t>Charles Bloch</w:t>
      </w:r>
      <w:r w:rsidR="007E33CE">
        <w:rPr>
          <w:rFonts w:ascii="Arial" w:hAnsi="Arial" w:cs="Arial"/>
          <w:b/>
          <w:sz w:val="24"/>
        </w:rPr>
        <w:t xml:space="preserve">, Vice President; </w:t>
      </w:r>
      <w:r w:rsidR="00DD213F">
        <w:rPr>
          <w:rFonts w:ascii="Arial" w:hAnsi="Arial" w:cs="Arial"/>
          <w:b/>
          <w:sz w:val="24"/>
        </w:rPr>
        <w:t xml:space="preserve">Dr. </w:t>
      </w:r>
      <w:r w:rsidR="008835C4" w:rsidRPr="00B62D42">
        <w:rPr>
          <w:rFonts w:ascii="Arial" w:hAnsi="Arial" w:cs="Arial"/>
          <w:b/>
          <w:sz w:val="24"/>
        </w:rPr>
        <w:t xml:space="preserve">Kathy Hart, </w:t>
      </w:r>
      <w:r w:rsidR="00DD213F">
        <w:rPr>
          <w:rFonts w:ascii="Arial" w:hAnsi="Arial" w:cs="Arial"/>
          <w:b/>
          <w:sz w:val="24"/>
        </w:rPr>
        <w:t xml:space="preserve">Secretary/Treasurer; Dr. </w:t>
      </w:r>
      <w:r w:rsidR="00146FBC">
        <w:rPr>
          <w:rFonts w:ascii="Arial" w:hAnsi="Arial" w:cs="Arial"/>
          <w:b/>
          <w:sz w:val="24"/>
        </w:rPr>
        <w:t xml:space="preserve">Elizabeth Blanchard; </w:t>
      </w:r>
      <w:r w:rsidR="00AF366E">
        <w:rPr>
          <w:rFonts w:ascii="Arial" w:hAnsi="Arial" w:cs="Arial"/>
          <w:b/>
          <w:sz w:val="24"/>
        </w:rPr>
        <w:t>Carl Toliver, Tom Patti, Jeff Wright</w:t>
      </w:r>
    </w:p>
    <w:p w:rsidR="00AF366E" w:rsidRDefault="00AF366E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</w:p>
    <w:p w:rsidR="00E616E5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Absent:</w:t>
      </w:r>
      <w:r w:rsidR="008835C4" w:rsidRPr="00B62D42">
        <w:rPr>
          <w:rFonts w:ascii="Arial" w:hAnsi="Arial" w:cs="Arial"/>
          <w:b/>
          <w:sz w:val="24"/>
        </w:rPr>
        <w:t xml:space="preserve">  </w:t>
      </w:r>
      <w:r w:rsidR="007E33CE">
        <w:rPr>
          <w:rFonts w:ascii="Arial" w:hAnsi="Arial" w:cs="Arial"/>
          <w:b/>
          <w:sz w:val="24"/>
        </w:rPr>
        <w:t xml:space="preserve">Sue </w:t>
      </w:r>
      <w:proofErr w:type="spellStart"/>
      <w:r w:rsidR="007E33CE">
        <w:rPr>
          <w:rFonts w:ascii="Arial" w:hAnsi="Arial" w:cs="Arial"/>
          <w:b/>
          <w:sz w:val="24"/>
        </w:rPr>
        <w:t>DePolo</w:t>
      </w:r>
      <w:proofErr w:type="spellEnd"/>
      <w:r w:rsidR="009C0D4B">
        <w:rPr>
          <w:rFonts w:ascii="Arial" w:hAnsi="Arial" w:cs="Arial"/>
          <w:b/>
          <w:sz w:val="24"/>
        </w:rPr>
        <w:t xml:space="preserve">, </w:t>
      </w:r>
      <w:r w:rsidR="00AF366E">
        <w:rPr>
          <w:rFonts w:ascii="Arial" w:hAnsi="Arial" w:cs="Arial"/>
          <w:b/>
          <w:sz w:val="24"/>
        </w:rPr>
        <w:t>Steve Castellanos, Teresa Brown, Claudia Moreno</w:t>
      </w:r>
    </w:p>
    <w:p w:rsidR="002C6781" w:rsidRPr="00B62D42" w:rsidRDefault="002C6781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Guest:  </w:t>
      </w:r>
      <w:r w:rsidR="009C0D4B">
        <w:rPr>
          <w:rFonts w:ascii="Arial" w:hAnsi="Arial" w:cs="Arial"/>
          <w:b/>
          <w:sz w:val="24"/>
        </w:rPr>
        <w:t>None noted</w:t>
      </w:r>
    </w:p>
    <w:p w:rsidR="00E616E5" w:rsidRPr="00B62D42" w:rsidRDefault="00E616E5" w:rsidP="00B62D42">
      <w:pPr>
        <w:pStyle w:val="Heading1"/>
        <w:spacing w:after="0" w:line="240" w:lineRule="auto"/>
        <w:rPr>
          <w:rFonts w:ascii="Arial" w:eastAsiaTheme="majorEastAsia" w:hAnsi="Arial" w:cs="Arial"/>
          <w:b w:val="0"/>
          <w:color w:val="BFBFBF" w:themeColor="background1" w:themeShade="BF"/>
          <w:sz w:val="24"/>
          <w:lang w:eastAsia="ja-JP"/>
        </w:rPr>
      </w:pPr>
      <w:r w:rsidRPr="00B62D42">
        <w:rPr>
          <w:rFonts w:ascii="Arial" w:eastAsiaTheme="majorEastAsia" w:hAnsi="Arial" w:cs="Arial"/>
          <w:b w:val="0"/>
          <w:color w:val="BFBFBF" w:themeColor="background1" w:themeShade="BF"/>
          <w:sz w:val="24"/>
          <w:lang w:eastAsia="ja-JP"/>
        </w:rPr>
        <w:t>MINUTES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B62D42" w:rsidRPr="00B62D42" w:rsidRDefault="00B62D42" w:rsidP="00B62D42">
      <w:pPr>
        <w:tabs>
          <w:tab w:val="left" w:pos="279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1.       </w:t>
      </w:r>
      <w:r w:rsidRPr="00B62D42">
        <w:rPr>
          <w:rFonts w:ascii="Arial" w:hAnsi="Arial" w:cs="Arial"/>
          <w:b/>
          <w:sz w:val="24"/>
          <w:u w:val="single"/>
        </w:rPr>
        <w:t>Call To Order and Roll Call</w:t>
      </w:r>
    </w:p>
    <w:p w:rsidR="00B62D42" w:rsidRDefault="00DD213F" w:rsidP="00DD213F">
      <w:pPr>
        <w:tabs>
          <w:tab w:val="left" w:pos="63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The meeting was called to order at approximately 2:00 p.m.</w:t>
      </w:r>
    </w:p>
    <w:p w:rsidR="0092217C" w:rsidRPr="00DD213F" w:rsidRDefault="0092217C" w:rsidP="00DD213F">
      <w:pPr>
        <w:tabs>
          <w:tab w:val="left" w:pos="630"/>
        </w:tabs>
        <w:rPr>
          <w:rFonts w:ascii="Arial" w:hAnsi="Arial" w:cs="Arial"/>
          <w:sz w:val="24"/>
        </w:rPr>
      </w:pPr>
    </w:p>
    <w:p w:rsidR="00B62D42" w:rsidRDefault="00B62D42" w:rsidP="00B62D42">
      <w:pPr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 xml:space="preserve">2.      </w:t>
      </w:r>
      <w:r w:rsidRPr="00B62D42">
        <w:rPr>
          <w:rFonts w:ascii="Arial" w:hAnsi="Arial" w:cs="Arial"/>
          <w:b/>
          <w:sz w:val="24"/>
          <w:u w:val="single"/>
        </w:rPr>
        <w:t>Public Comments and Approval of Minutes</w:t>
      </w:r>
    </w:p>
    <w:p w:rsidR="00B62D42" w:rsidRPr="00B62D42" w:rsidRDefault="00B62D42" w:rsidP="00B62D42">
      <w:pPr>
        <w:tabs>
          <w:tab w:val="left" w:pos="63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ab/>
      </w:r>
      <w:r w:rsidRPr="00B62D42">
        <w:rPr>
          <w:rFonts w:ascii="Arial" w:hAnsi="Arial" w:cs="Arial"/>
          <w:sz w:val="24"/>
        </w:rPr>
        <w:t>2.1</w:t>
      </w:r>
      <w:r w:rsidRPr="00B62D42">
        <w:rPr>
          <w:rFonts w:ascii="Arial" w:hAnsi="Arial" w:cs="Arial"/>
          <w:sz w:val="24"/>
        </w:rPr>
        <w:tab/>
        <w:t>Comments from the Public</w:t>
      </w:r>
      <w:r>
        <w:rPr>
          <w:rFonts w:ascii="Arial" w:hAnsi="Arial" w:cs="Arial"/>
          <w:sz w:val="24"/>
        </w:rPr>
        <w:t xml:space="preserve"> – none noted</w:t>
      </w:r>
    </w:p>
    <w:p w:rsidR="00894FE2" w:rsidRDefault="00B62D42" w:rsidP="00056A1B">
      <w:pPr>
        <w:tabs>
          <w:tab w:val="left" w:pos="720"/>
          <w:tab w:val="left" w:pos="1440"/>
          <w:tab w:val="left" w:pos="5479"/>
        </w:tabs>
        <w:ind w:left="1440" w:hanging="810"/>
        <w:rPr>
          <w:rFonts w:ascii="Arial" w:hAnsi="Arial" w:cs="Arial"/>
          <w:sz w:val="24"/>
        </w:rPr>
      </w:pPr>
      <w:r w:rsidRPr="00B62D42">
        <w:rPr>
          <w:rFonts w:ascii="Arial" w:hAnsi="Arial" w:cs="Arial"/>
          <w:sz w:val="24"/>
        </w:rPr>
        <w:t>2.2</w:t>
      </w:r>
      <w:r w:rsidRPr="00B62D42">
        <w:rPr>
          <w:rFonts w:ascii="Arial" w:hAnsi="Arial" w:cs="Arial"/>
          <w:sz w:val="24"/>
        </w:rPr>
        <w:tab/>
        <w:t xml:space="preserve">Approval of the </w:t>
      </w:r>
      <w:r w:rsidR="006F1AFA">
        <w:rPr>
          <w:rFonts w:ascii="Arial" w:hAnsi="Arial" w:cs="Arial"/>
          <w:sz w:val="24"/>
        </w:rPr>
        <w:t>June</w:t>
      </w:r>
      <w:r w:rsidR="00AF366E">
        <w:rPr>
          <w:rFonts w:ascii="Arial" w:hAnsi="Arial" w:cs="Arial"/>
          <w:sz w:val="24"/>
        </w:rPr>
        <w:t xml:space="preserve"> 18th</w:t>
      </w:r>
      <w:r w:rsidR="007E33CE">
        <w:rPr>
          <w:rFonts w:ascii="Arial" w:hAnsi="Arial" w:cs="Arial"/>
          <w:sz w:val="24"/>
          <w:vertAlign w:val="superscript"/>
        </w:rPr>
        <w:t xml:space="preserve"> </w:t>
      </w:r>
      <w:r w:rsidR="00AF366E">
        <w:rPr>
          <w:rFonts w:ascii="Arial" w:hAnsi="Arial" w:cs="Arial"/>
          <w:sz w:val="24"/>
        </w:rPr>
        <w:t>meeting minutes</w:t>
      </w:r>
    </w:p>
    <w:p w:rsidR="00495C8E" w:rsidRDefault="00495C8E" w:rsidP="0092217C">
      <w:pPr>
        <w:tabs>
          <w:tab w:val="left" w:pos="720"/>
          <w:tab w:val="left" w:pos="1440"/>
          <w:tab w:val="left" w:pos="5479"/>
        </w:tabs>
        <w:ind w:left="1440" w:hanging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Director </w:t>
      </w:r>
      <w:r w:rsidR="007E33CE">
        <w:rPr>
          <w:rFonts w:ascii="Arial" w:hAnsi="Arial" w:cs="Arial"/>
          <w:sz w:val="24"/>
        </w:rPr>
        <w:t>Toliver</w:t>
      </w:r>
      <w:r>
        <w:rPr>
          <w:rFonts w:ascii="Arial" w:hAnsi="Arial" w:cs="Arial"/>
          <w:sz w:val="24"/>
        </w:rPr>
        <w:t xml:space="preserve"> motioned and Director </w:t>
      </w:r>
      <w:r w:rsidR="007E33CE">
        <w:rPr>
          <w:rFonts w:ascii="Arial" w:hAnsi="Arial" w:cs="Arial"/>
          <w:sz w:val="24"/>
        </w:rPr>
        <w:t>Bloch</w:t>
      </w:r>
      <w:r w:rsidR="0092217C">
        <w:rPr>
          <w:rFonts w:ascii="Arial" w:hAnsi="Arial" w:cs="Arial"/>
          <w:sz w:val="24"/>
        </w:rPr>
        <w:t xml:space="preserve"> seconded to accept the minutes </w:t>
      </w:r>
      <w:r w:rsidR="007E33CE">
        <w:rPr>
          <w:rFonts w:ascii="Arial" w:hAnsi="Arial" w:cs="Arial"/>
          <w:sz w:val="24"/>
        </w:rPr>
        <w:t xml:space="preserve">as presented.  Vote:  </w:t>
      </w:r>
      <w:r w:rsidR="00AF366E">
        <w:rPr>
          <w:rFonts w:ascii="Arial" w:hAnsi="Arial" w:cs="Arial"/>
          <w:sz w:val="24"/>
        </w:rPr>
        <w:t>7</w:t>
      </w:r>
      <w:r w:rsidR="0092217C">
        <w:rPr>
          <w:rFonts w:ascii="Arial" w:hAnsi="Arial" w:cs="Arial"/>
          <w:sz w:val="24"/>
        </w:rPr>
        <w:t>/0; motion carried.</w:t>
      </w:r>
    </w:p>
    <w:p w:rsidR="005019EF" w:rsidRDefault="005019EF" w:rsidP="005019EF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 w:rsidR="00421AAA">
        <w:rPr>
          <w:rFonts w:ascii="Arial" w:hAnsi="Arial" w:cs="Arial"/>
        </w:rPr>
        <w:t xml:space="preserve"> – </w:t>
      </w:r>
      <w:r w:rsidR="00AF366E">
        <w:rPr>
          <w:rFonts w:ascii="Arial" w:hAnsi="Arial" w:cs="Arial"/>
        </w:rPr>
        <w:t xml:space="preserve">Doyle, Bloch, </w:t>
      </w:r>
      <w:r w:rsidR="005043C8">
        <w:rPr>
          <w:rFonts w:ascii="Arial" w:hAnsi="Arial" w:cs="Arial"/>
        </w:rPr>
        <w:t xml:space="preserve">Wright, Hart, Blanchard, </w:t>
      </w:r>
      <w:r w:rsidR="00AF366E">
        <w:rPr>
          <w:rFonts w:ascii="Arial" w:hAnsi="Arial" w:cs="Arial"/>
        </w:rPr>
        <w:t>T</w:t>
      </w:r>
      <w:r w:rsidR="007E33CE">
        <w:rPr>
          <w:rFonts w:ascii="Arial" w:hAnsi="Arial" w:cs="Arial"/>
        </w:rPr>
        <w:t>oliver</w:t>
      </w:r>
      <w:r>
        <w:rPr>
          <w:rFonts w:ascii="Arial" w:hAnsi="Arial" w:cs="Arial"/>
        </w:rPr>
        <w:t xml:space="preserve"> </w:t>
      </w:r>
    </w:p>
    <w:p w:rsidR="005019EF" w:rsidRDefault="005019EF" w:rsidP="005019EF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</w:t>
      </w:r>
    </w:p>
    <w:p w:rsidR="005019EF" w:rsidRDefault="005019EF" w:rsidP="005043C8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Absent – </w:t>
      </w:r>
      <w:r w:rsidR="00B31589">
        <w:rPr>
          <w:rFonts w:ascii="Arial" w:hAnsi="Arial" w:cs="Arial"/>
        </w:rPr>
        <w:t xml:space="preserve">Brown, Castellanos, </w:t>
      </w:r>
      <w:proofErr w:type="spellStart"/>
      <w:r w:rsidR="00EA062F">
        <w:rPr>
          <w:rFonts w:ascii="Arial" w:hAnsi="Arial" w:cs="Arial"/>
        </w:rPr>
        <w:t>DePolo</w:t>
      </w:r>
      <w:proofErr w:type="spellEnd"/>
      <w:r w:rsidR="00EA062F">
        <w:rPr>
          <w:rFonts w:ascii="Arial" w:hAnsi="Arial" w:cs="Arial"/>
        </w:rPr>
        <w:t xml:space="preserve">, </w:t>
      </w:r>
      <w:r w:rsidR="00B31589">
        <w:rPr>
          <w:rFonts w:ascii="Arial" w:hAnsi="Arial" w:cs="Arial"/>
        </w:rPr>
        <w:t>Moreno</w:t>
      </w:r>
      <w:r w:rsidR="00D91EC3">
        <w:rPr>
          <w:rFonts w:ascii="Arial" w:hAnsi="Arial" w:cs="Arial"/>
        </w:rPr>
        <w:t xml:space="preserve">, </w:t>
      </w:r>
      <w:r w:rsidR="00EA062F">
        <w:rPr>
          <w:rFonts w:ascii="Arial" w:hAnsi="Arial" w:cs="Arial"/>
        </w:rPr>
        <w:t>Patti</w:t>
      </w:r>
      <w:r w:rsidR="00B31589">
        <w:rPr>
          <w:rFonts w:ascii="Arial" w:hAnsi="Arial" w:cs="Arial"/>
        </w:rPr>
        <w:t xml:space="preserve"> (not present for the </w:t>
      </w:r>
      <w:r w:rsidR="00164F1A">
        <w:rPr>
          <w:rFonts w:ascii="Arial" w:hAnsi="Arial" w:cs="Arial"/>
        </w:rPr>
        <w:tab/>
      </w:r>
      <w:r w:rsidR="00B31589">
        <w:rPr>
          <w:rFonts w:ascii="Arial" w:hAnsi="Arial" w:cs="Arial"/>
        </w:rPr>
        <w:t>vote)</w:t>
      </w:r>
    </w:p>
    <w:p w:rsidR="0092217C" w:rsidRPr="00B62D42" w:rsidRDefault="0092217C" w:rsidP="0092217C">
      <w:pPr>
        <w:tabs>
          <w:tab w:val="left" w:pos="720"/>
          <w:tab w:val="left" w:pos="1440"/>
          <w:tab w:val="left" w:pos="5479"/>
        </w:tabs>
        <w:ind w:left="1440" w:hanging="810"/>
        <w:rPr>
          <w:rFonts w:ascii="Arial" w:hAnsi="Arial" w:cs="Arial"/>
          <w:sz w:val="24"/>
        </w:rPr>
      </w:pPr>
    </w:p>
    <w:p w:rsidR="00B62D42" w:rsidRPr="00B62D42" w:rsidRDefault="00B62D42" w:rsidP="00B62D42">
      <w:pPr>
        <w:ind w:left="720" w:hanging="720"/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>3.</w:t>
      </w:r>
      <w:r w:rsidRPr="00B62D42">
        <w:rPr>
          <w:rFonts w:ascii="Arial" w:hAnsi="Arial" w:cs="Arial"/>
          <w:b/>
          <w:sz w:val="24"/>
        </w:rPr>
        <w:tab/>
      </w:r>
      <w:r w:rsidRPr="00B62D42">
        <w:rPr>
          <w:rFonts w:ascii="Arial" w:hAnsi="Arial" w:cs="Arial"/>
          <w:b/>
          <w:sz w:val="24"/>
          <w:u w:val="single"/>
        </w:rPr>
        <w:t>Reports/Information</w:t>
      </w:r>
      <w:r w:rsidRPr="00B62D42">
        <w:rPr>
          <w:rFonts w:ascii="Arial" w:hAnsi="Arial" w:cs="Arial"/>
          <w:sz w:val="24"/>
        </w:rPr>
        <w:t xml:space="preserve">       </w:t>
      </w:r>
    </w:p>
    <w:p w:rsidR="00DD7273" w:rsidRDefault="00B62D42" w:rsidP="00223F72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3.1     </w:t>
      </w:r>
      <w:r w:rsidR="00D91EC3">
        <w:rPr>
          <w:rFonts w:ascii="Arial" w:hAnsi="Arial" w:cs="Arial"/>
          <w:sz w:val="24"/>
        </w:rPr>
        <w:t xml:space="preserve">Recognition of Patrick Doyle, American Baseball Coaches Association </w:t>
      </w:r>
      <w:r w:rsidR="00D91EC3">
        <w:rPr>
          <w:rFonts w:ascii="Arial" w:hAnsi="Arial" w:cs="Arial"/>
          <w:sz w:val="24"/>
        </w:rPr>
        <w:tab/>
      </w:r>
      <w:r w:rsidR="00D91EC3">
        <w:rPr>
          <w:rFonts w:ascii="Arial" w:hAnsi="Arial" w:cs="Arial"/>
          <w:sz w:val="24"/>
        </w:rPr>
        <w:tab/>
        <w:t>Hall of Fame 2019</w:t>
      </w:r>
    </w:p>
    <w:p w:rsidR="001F6172" w:rsidRDefault="00F678A9" w:rsidP="00D91EC3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91921">
        <w:rPr>
          <w:rFonts w:ascii="Arial" w:hAnsi="Arial" w:cs="Arial"/>
          <w:sz w:val="24"/>
        </w:rPr>
        <w:t xml:space="preserve">Dr. Hart </w:t>
      </w:r>
      <w:r w:rsidR="00D91EC3">
        <w:rPr>
          <w:rFonts w:ascii="Arial" w:hAnsi="Arial" w:cs="Arial"/>
          <w:sz w:val="24"/>
        </w:rPr>
        <w:t xml:space="preserve">congratulated Foundation President Doyle on his induction </w:t>
      </w:r>
      <w:r w:rsidR="00D91EC3">
        <w:rPr>
          <w:rFonts w:ascii="Arial" w:hAnsi="Arial" w:cs="Arial"/>
          <w:sz w:val="24"/>
        </w:rPr>
        <w:tab/>
      </w:r>
      <w:r w:rsidR="00D91EC3">
        <w:rPr>
          <w:rFonts w:ascii="Arial" w:hAnsi="Arial" w:cs="Arial"/>
          <w:sz w:val="24"/>
        </w:rPr>
        <w:tab/>
      </w:r>
      <w:r w:rsidR="00164739">
        <w:rPr>
          <w:rFonts w:ascii="Arial" w:hAnsi="Arial" w:cs="Arial"/>
          <w:sz w:val="24"/>
        </w:rPr>
        <w:tab/>
      </w:r>
      <w:r w:rsidR="00D91EC3">
        <w:rPr>
          <w:rFonts w:ascii="Arial" w:hAnsi="Arial" w:cs="Arial"/>
          <w:sz w:val="24"/>
        </w:rPr>
        <w:t xml:space="preserve">into the American Baseball Coaches Association Hall of Fame 2019. </w:t>
      </w:r>
    </w:p>
    <w:p w:rsidR="00D91EC3" w:rsidRDefault="00D91EC3" w:rsidP="00D91EC3">
      <w:pPr>
        <w:tabs>
          <w:tab w:val="left" w:pos="720"/>
        </w:tabs>
        <w:ind w:right="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3.2</w:t>
      </w:r>
      <w:r>
        <w:rPr>
          <w:rFonts w:ascii="Arial" w:hAnsi="Arial" w:cs="Arial"/>
          <w:sz w:val="24"/>
        </w:rPr>
        <w:tab/>
        <w:t>Delta College Foundation Participation in Stockton Scholars Partnership</w:t>
      </w:r>
    </w:p>
    <w:p w:rsidR="00D91EC3" w:rsidRDefault="00D91EC3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Stockton Unified District Board of Directors </w:t>
      </w:r>
      <w:r w:rsidR="00C56FEC">
        <w:rPr>
          <w:rFonts w:ascii="Arial" w:hAnsi="Arial" w:cs="Arial"/>
          <w:sz w:val="24"/>
        </w:rPr>
        <w:t xml:space="preserve">member, </w:t>
      </w:r>
      <w:r>
        <w:rPr>
          <w:rFonts w:ascii="Arial" w:hAnsi="Arial" w:cs="Arial"/>
          <w:sz w:val="24"/>
        </w:rPr>
        <w:t xml:space="preserve">Lange </w:t>
      </w:r>
      <w:proofErr w:type="spellStart"/>
      <w:r>
        <w:rPr>
          <w:rFonts w:ascii="Arial" w:hAnsi="Arial" w:cs="Arial"/>
          <w:sz w:val="24"/>
        </w:rPr>
        <w:t>Luntao</w:t>
      </w:r>
      <w:proofErr w:type="spellEnd"/>
      <w:r w:rsidR="00CF3CEE">
        <w:rPr>
          <w:rFonts w:ascii="Arial" w:hAnsi="Arial" w:cs="Arial"/>
          <w:sz w:val="24"/>
        </w:rPr>
        <w:t xml:space="preserve"> </w:t>
      </w:r>
      <w:r w:rsidR="00164739">
        <w:rPr>
          <w:rFonts w:ascii="Arial" w:hAnsi="Arial" w:cs="Arial"/>
          <w:sz w:val="24"/>
        </w:rPr>
        <w:tab/>
      </w:r>
      <w:r w:rsidR="00164739">
        <w:rPr>
          <w:rFonts w:ascii="Arial" w:hAnsi="Arial" w:cs="Arial"/>
          <w:sz w:val="24"/>
        </w:rPr>
        <w:tab/>
      </w:r>
      <w:r w:rsidR="00164739">
        <w:rPr>
          <w:rFonts w:ascii="Arial" w:hAnsi="Arial" w:cs="Arial"/>
          <w:sz w:val="24"/>
        </w:rPr>
        <w:tab/>
        <w:t xml:space="preserve">presented a </w:t>
      </w:r>
      <w:r w:rsidR="00C56FEC">
        <w:rPr>
          <w:rFonts w:ascii="Arial" w:hAnsi="Arial" w:cs="Arial"/>
          <w:sz w:val="24"/>
        </w:rPr>
        <w:t xml:space="preserve">Power Point presentation on the Stockton Scholars </w:t>
      </w:r>
      <w:r w:rsidR="00C56FEC">
        <w:rPr>
          <w:rFonts w:ascii="Arial" w:hAnsi="Arial" w:cs="Arial"/>
          <w:sz w:val="24"/>
        </w:rPr>
        <w:tab/>
      </w:r>
      <w:r w:rsidR="00C56FEC">
        <w:rPr>
          <w:rFonts w:ascii="Arial" w:hAnsi="Arial" w:cs="Arial"/>
          <w:sz w:val="24"/>
        </w:rPr>
        <w:lastRenderedPageBreak/>
        <w:tab/>
      </w:r>
      <w:r w:rsidR="00C56FEC">
        <w:rPr>
          <w:rFonts w:ascii="Arial" w:hAnsi="Arial" w:cs="Arial"/>
          <w:sz w:val="24"/>
        </w:rPr>
        <w:tab/>
        <w:t xml:space="preserve">Partnership.  The partnership will aim at high school students entering </w:t>
      </w:r>
      <w:r w:rsidR="00C56FEC">
        <w:rPr>
          <w:rFonts w:ascii="Arial" w:hAnsi="Arial" w:cs="Arial"/>
          <w:sz w:val="24"/>
        </w:rPr>
        <w:tab/>
      </w:r>
      <w:r w:rsidR="00C56FEC">
        <w:rPr>
          <w:rFonts w:ascii="Arial" w:hAnsi="Arial" w:cs="Arial"/>
          <w:sz w:val="24"/>
        </w:rPr>
        <w:tab/>
        <w:t>college and in need of financial assistance</w:t>
      </w:r>
      <w:r w:rsidR="00C56FEC" w:rsidRPr="00C56FEC">
        <w:rPr>
          <w:rFonts w:ascii="Arial" w:hAnsi="Arial" w:cs="Arial"/>
          <w:sz w:val="24"/>
        </w:rPr>
        <w:t xml:space="preserve">.  </w:t>
      </w:r>
      <w:r w:rsidR="00C56FEC" w:rsidRPr="00C56FEC">
        <w:rPr>
          <w:rFonts w:ascii="Arial" w:eastAsia="Calibri" w:hAnsi="Arial" w:cs="Arial"/>
          <w:color w:val="000000" w:themeColor="dark1"/>
          <w:sz w:val="24"/>
        </w:rPr>
        <w:t xml:space="preserve">The Stockton Scholars is run </w:t>
      </w:r>
      <w:r w:rsidR="00C56FEC">
        <w:rPr>
          <w:rFonts w:ascii="Arial" w:eastAsia="Calibri" w:hAnsi="Arial" w:cs="Arial"/>
          <w:color w:val="000000" w:themeColor="dark1"/>
          <w:sz w:val="24"/>
        </w:rPr>
        <w:tab/>
      </w:r>
      <w:r w:rsidR="00C56FEC">
        <w:rPr>
          <w:rFonts w:ascii="Arial" w:eastAsia="Calibri" w:hAnsi="Arial" w:cs="Arial"/>
          <w:color w:val="000000" w:themeColor="dark1"/>
          <w:sz w:val="24"/>
        </w:rPr>
        <w:tab/>
      </w:r>
      <w:r w:rsidR="00C56FEC" w:rsidRPr="00C56FEC">
        <w:rPr>
          <w:rFonts w:ascii="Arial" w:eastAsia="Calibri" w:hAnsi="Arial" w:cs="Arial"/>
          <w:color w:val="000000" w:themeColor="dark1"/>
          <w:sz w:val="24"/>
        </w:rPr>
        <w:t>as a program of the Reinvent Stockton Foundation, a 501(c</w:t>
      </w:r>
      <w:proofErr w:type="gramStart"/>
      <w:r w:rsidR="00C56FEC" w:rsidRPr="00C56FEC">
        <w:rPr>
          <w:rFonts w:ascii="Arial" w:eastAsia="Calibri" w:hAnsi="Arial" w:cs="Arial"/>
          <w:color w:val="000000" w:themeColor="dark1"/>
          <w:sz w:val="24"/>
        </w:rPr>
        <w:t>)3</w:t>
      </w:r>
      <w:proofErr w:type="gramEnd"/>
      <w:r w:rsidR="00C56FEC" w:rsidRPr="00C56FEC">
        <w:rPr>
          <w:rFonts w:ascii="Arial" w:eastAsia="Calibri" w:hAnsi="Arial" w:cs="Arial"/>
          <w:color w:val="000000" w:themeColor="dark1"/>
          <w:sz w:val="24"/>
        </w:rPr>
        <w:t xml:space="preserve"> </w:t>
      </w:r>
      <w:r w:rsidR="002259A1">
        <w:rPr>
          <w:rFonts w:ascii="Arial" w:eastAsia="Calibri" w:hAnsi="Arial" w:cs="Arial"/>
          <w:color w:val="000000" w:themeColor="dark1"/>
          <w:sz w:val="24"/>
        </w:rPr>
        <w:t>foundation</w:t>
      </w:r>
      <w:r w:rsidR="00C56FEC">
        <w:rPr>
          <w:rFonts w:ascii="Arial" w:eastAsia="Calibri" w:hAnsi="Arial" w:cs="Arial"/>
          <w:color w:val="000000" w:themeColor="dark1"/>
          <w:sz w:val="24"/>
        </w:rPr>
        <w:t xml:space="preserve">.  </w:t>
      </w:r>
    </w:p>
    <w:p w:rsidR="00C56FEC" w:rsidRDefault="00C56FEC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</w:p>
    <w:p w:rsidR="00C56FEC" w:rsidRDefault="00C56FEC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  <w:t>The program</w:t>
      </w:r>
      <w:r w:rsidRPr="00C56FEC">
        <w:rPr>
          <w:rFonts w:ascii="Arial" w:eastAsia="Calibri" w:hAnsi="Arial" w:cs="Arial"/>
          <w:color w:val="000000" w:themeColor="dark1"/>
          <w:sz w:val="24"/>
        </w:rPr>
        <w:t xml:space="preserve"> incorporates lessons from 90+ College Promise Programs </w:t>
      </w: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</w:r>
      <w:r w:rsidRPr="00C56FEC">
        <w:rPr>
          <w:rFonts w:ascii="Arial" w:eastAsia="Calibri" w:hAnsi="Arial" w:cs="Arial"/>
          <w:color w:val="000000" w:themeColor="dark1"/>
          <w:sz w:val="24"/>
        </w:rPr>
        <w:t>across the nation</w:t>
      </w:r>
      <w:r>
        <w:rPr>
          <w:rFonts w:ascii="Arial" w:eastAsia="Calibri" w:hAnsi="Arial" w:cs="Arial"/>
          <w:color w:val="000000" w:themeColor="dark1"/>
          <w:sz w:val="24"/>
        </w:rPr>
        <w:t xml:space="preserve"> with a goal of tripling</w:t>
      </w:r>
      <w:r w:rsidRPr="00C56FEC">
        <w:rPr>
          <w:rFonts w:ascii="Arial" w:eastAsia="Calibri" w:hAnsi="Arial" w:cs="Arial"/>
          <w:color w:val="000000" w:themeColor="dark1"/>
          <w:sz w:val="24"/>
        </w:rPr>
        <w:t xml:space="preserve"> the number of Stockton students </w:t>
      </w: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</w:r>
      <w:r w:rsidRPr="00C56FEC">
        <w:rPr>
          <w:rFonts w:ascii="Arial" w:eastAsia="Calibri" w:hAnsi="Arial" w:cs="Arial"/>
          <w:color w:val="000000" w:themeColor="dark1"/>
          <w:sz w:val="24"/>
        </w:rPr>
        <w:t>who both attend and graduate from college in 10 years</w:t>
      </w:r>
      <w:r w:rsidR="00164F1A">
        <w:rPr>
          <w:rFonts w:ascii="Arial" w:eastAsia="Calibri" w:hAnsi="Arial" w:cs="Arial"/>
          <w:color w:val="000000" w:themeColor="dark1"/>
          <w:sz w:val="24"/>
        </w:rPr>
        <w:t>.</w:t>
      </w:r>
    </w:p>
    <w:p w:rsidR="00221DC8" w:rsidRDefault="00221DC8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</w:p>
    <w:p w:rsidR="00221DC8" w:rsidRDefault="00F90DA3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  <w:t>3.3</w:t>
      </w:r>
      <w:r>
        <w:rPr>
          <w:rFonts w:ascii="Arial" w:eastAsia="Calibri" w:hAnsi="Arial" w:cs="Arial"/>
          <w:color w:val="000000" w:themeColor="dark1"/>
          <w:sz w:val="24"/>
        </w:rPr>
        <w:tab/>
      </w:r>
      <w:r w:rsidR="00221DC8">
        <w:rPr>
          <w:rFonts w:ascii="Arial" w:eastAsia="Calibri" w:hAnsi="Arial" w:cs="Arial"/>
          <w:color w:val="000000" w:themeColor="dark1"/>
          <w:sz w:val="24"/>
        </w:rPr>
        <w:t>Understanding Guided Pathways</w:t>
      </w:r>
    </w:p>
    <w:p w:rsidR="00BC7C51" w:rsidRDefault="00221DC8" w:rsidP="00BC7C51">
      <w:pPr>
        <w:pStyle w:val="NormalWeb"/>
        <w:spacing w:before="0" w:beforeAutospacing="0" w:after="0" w:afterAutospacing="0"/>
        <w:rPr>
          <w:rFonts w:ascii="Arial" w:eastAsia="Calibri" w:hAnsi="Arial" w:cs="Arial"/>
          <w:color w:val="000000" w:themeColor="dark1"/>
        </w:rPr>
      </w:pPr>
      <w:r>
        <w:rPr>
          <w:rFonts w:ascii="Arial" w:eastAsia="Calibri" w:hAnsi="Arial" w:cs="Arial"/>
          <w:color w:val="000000" w:themeColor="dark1"/>
        </w:rPr>
        <w:tab/>
      </w:r>
      <w:r>
        <w:rPr>
          <w:rFonts w:ascii="Arial" w:eastAsia="Calibri" w:hAnsi="Arial" w:cs="Arial"/>
          <w:color w:val="000000" w:themeColor="dark1"/>
        </w:rPr>
        <w:tab/>
        <w:t>Director of Institutional Research and Effective</w:t>
      </w:r>
      <w:r w:rsidR="002259A1">
        <w:rPr>
          <w:rFonts w:ascii="Arial" w:eastAsia="Calibri" w:hAnsi="Arial" w:cs="Arial"/>
          <w:color w:val="000000" w:themeColor="dark1"/>
        </w:rPr>
        <w:t>ness</w:t>
      </w:r>
      <w:r>
        <w:rPr>
          <w:rFonts w:ascii="Arial" w:eastAsia="Calibri" w:hAnsi="Arial" w:cs="Arial"/>
          <w:color w:val="000000" w:themeColor="dark1"/>
        </w:rPr>
        <w:t xml:space="preserve"> and Guided Pathways </w:t>
      </w:r>
      <w:r w:rsidR="00FC6B03">
        <w:rPr>
          <w:rFonts w:ascii="Arial" w:eastAsia="Calibri" w:hAnsi="Arial" w:cs="Arial"/>
          <w:color w:val="000000" w:themeColor="dark1"/>
        </w:rPr>
        <w:tab/>
      </w:r>
      <w:r w:rsidR="00FC6B03">
        <w:rPr>
          <w:rFonts w:ascii="Arial" w:eastAsia="Calibri" w:hAnsi="Arial" w:cs="Arial"/>
          <w:color w:val="000000" w:themeColor="dark1"/>
        </w:rPr>
        <w:tab/>
      </w:r>
      <w:r>
        <w:rPr>
          <w:rFonts w:ascii="Arial" w:eastAsia="Calibri" w:hAnsi="Arial" w:cs="Arial"/>
          <w:color w:val="000000" w:themeColor="dark1"/>
        </w:rPr>
        <w:t xml:space="preserve">Tina Akers and Economics Professor and Guided Pathways </w:t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  <w:t xml:space="preserve">Implementation Team </w:t>
      </w:r>
      <w:r>
        <w:rPr>
          <w:rFonts w:ascii="Arial" w:eastAsia="Calibri" w:hAnsi="Arial" w:cs="Arial"/>
          <w:color w:val="000000" w:themeColor="dark1"/>
        </w:rPr>
        <w:t xml:space="preserve">Co-lead Joel </w:t>
      </w:r>
      <w:proofErr w:type="spellStart"/>
      <w:r>
        <w:rPr>
          <w:rFonts w:ascii="Arial" w:eastAsia="Calibri" w:hAnsi="Arial" w:cs="Arial"/>
          <w:color w:val="000000" w:themeColor="dark1"/>
        </w:rPr>
        <w:t>Beutel</w:t>
      </w:r>
      <w:proofErr w:type="spellEnd"/>
      <w:r>
        <w:rPr>
          <w:rFonts w:ascii="Arial" w:eastAsia="Calibri" w:hAnsi="Arial" w:cs="Arial"/>
          <w:color w:val="000000" w:themeColor="dark1"/>
        </w:rPr>
        <w:t xml:space="preserve"> presented a Power Point </w:t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</w:r>
      <w:r w:rsidR="002259A1">
        <w:rPr>
          <w:rFonts w:ascii="Arial" w:eastAsia="Calibri" w:hAnsi="Arial" w:cs="Arial"/>
          <w:color w:val="000000" w:themeColor="dark1"/>
        </w:rPr>
        <w:tab/>
      </w:r>
      <w:r>
        <w:rPr>
          <w:rFonts w:ascii="Arial" w:eastAsia="Calibri" w:hAnsi="Arial" w:cs="Arial"/>
          <w:color w:val="000000" w:themeColor="dark1"/>
        </w:rPr>
        <w:t>presentation</w:t>
      </w:r>
      <w:r w:rsidR="00BC7C51">
        <w:rPr>
          <w:rFonts w:ascii="Arial" w:eastAsia="Calibri" w:hAnsi="Arial" w:cs="Arial"/>
          <w:color w:val="000000" w:themeColor="dark1"/>
        </w:rPr>
        <w:t>,</w:t>
      </w:r>
      <w:r>
        <w:rPr>
          <w:rFonts w:ascii="Arial" w:eastAsia="Calibri" w:hAnsi="Arial" w:cs="Arial"/>
          <w:color w:val="000000" w:themeColor="dark1"/>
        </w:rPr>
        <w:t xml:space="preserve"> </w:t>
      </w:r>
      <w:r w:rsidR="002259A1">
        <w:rPr>
          <w:rFonts w:ascii="Arial" w:eastAsia="Calibri" w:hAnsi="Arial" w:cs="Arial"/>
          <w:color w:val="000000" w:themeColor="dark1"/>
        </w:rPr>
        <w:t xml:space="preserve">“Understanding Guided </w:t>
      </w:r>
      <w:r w:rsidR="00BC7C51">
        <w:rPr>
          <w:rFonts w:ascii="Arial" w:eastAsia="Calibri" w:hAnsi="Arial" w:cs="Arial"/>
          <w:color w:val="000000" w:themeColor="dark1"/>
        </w:rPr>
        <w:t xml:space="preserve">Pathways”. </w:t>
      </w:r>
    </w:p>
    <w:p w:rsidR="00BC7C51" w:rsidRDefault="00BC7C51" w:rsidP="00BC7C51">
      <w:pPr>
        <w:pStyle w:val="NormalWeb"/>
        <w:spacing w:before="0" w:beforeAutospacing="0" w:after="0" w:afterAutospacing="0"/>
        <w:jc w:val="center"/>
        <w:rPr>
          <w:rFonts w:ascii="Arial" w:eastAsia="Calibri" w:hAnsi="Arial" w:cs="Arial"/>
          <w:color w:val="000000" w:themeColor="dark1"/>
        </w:rPr>
      </w:pPr>
    </w:p>
    <w:p w:rsidR="009C2466" w:rsidRDefault="00BC7C51" w:rsidP="00164739">
      <w:pPr>
        <w:pStyle w:val="NormalWeb"/>
        <w:spacing w:before="0" w:beforeAutospacing="0" w:after="0" w:afterAutospacing="0"/>
        <w:rPr>
          <w:rFonts w:ascii="Arial" w:eastAsia="Calibri" w:hAnsi="Arial" w:cs="Arial"/>
          <w:color w:val="000000" w:themeColor="dark1"/>
        </w:rPr>
      </w:pPr>
      <w:r>
        <w:rPr>
          <w:rFonts w:ascii="Arial" w:eastAsia="Open Sans" w:hAnsi="Arial" w:cs="Arial"/>
          <w:color w:val="000000" w:themeColor="text1"/>
          <w:kern w:val="24"/>
        </w:rPr>
        <w:tab/>
      </w:r>
      <w:r>
        <w:rPr>
          <w:rFonts w:ascii="Arial" w:eastAsia="Open Sans" w:hAnsi="Arial" w:cs="Arial"/>
          <w:color w:val="000000" w:themeColor="text1"/>
          <w:kern w:val="24"/>
        </w:rPr>
        <w:tab/>
      </w:r>
      <w:r w:rsidR="00164739">
        <w:rPr>
          <w:rFonts w:ascii="Arial" w:eastAsia="Calibri" w:hAnsi="Arial" w:cs="Arial"/>
          <w:color w:val="000000" w:themeColor="dark1"/>
        </w:rPr>
        <w:t xml:space="preserve">Delta College is one of </w:t>
      </w:r>
      <w:r w:rsidR="0005037D">
        <w:rPr>
          <w:rFonts w:ascii="Arial" w:eastAsia="Calibri" w:hAnsi="Arial" w:cs="Arial"/>
          <w:color w:val="000000" w:themeColor="dark1"/>
        </w:rPr>
        <w:t xml:space="preserve">twenty California Community Colleges that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competed for selection for the California Guided Pathways Project funded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by the Foundation for California Community Colleges in 2017.  The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College has been participating in this comprehensive institution-wide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redesign project since the summer of 2017.  The California Community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College Chancellor’s Office is also supporting Guided Pathways redesign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 xml:space="preserve">as a state-wide initiative with funding for full implementation expected over </w:t>
      </w:r>
      <w:r w:rsidR="0005037D">
        <w:rPr>
          <w:rFonts w:ascii="Arial" w:eastAsia="Calibri" w:hAnsi="Arial" w:cs="Arial"/>
          <w:color w:val="000000" w:themeColor="dark1"/>
        </w:rPr>
        <w:tab/>
      </w:r>
      <w:r w:rsidR="0005037D">
        <w:rPr>
          <w:rFonts w:ascii="Arial" w:eastAsia="Calibri" w:hAnsi="Arial" w:cs="Arial"/>
          <w:color w:val="000000" w:themeColor="dark1"/>
        </w:rPr>
        <w:tab/>
        <w:t>five years.</w:t>
      </w:r>
    </w:p>
    <w:p w:rsidR="00D91EC3" w:rsidRDefault="00FC6B03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 xml:space="preserve"> </w:t>
      </w:r>
    </w:p>
    <w:p w:rsidR="00436140" w:rsidRDefault="004F6D6B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  <w:t>3.4</w:t>
      </w:r>
      <w:r>
        <w:rPr>
          <w:rFonts w:ascii="Arial" w:eastAsia="Calibri" w:hAnsi="Arial" w:cs="Arial"/>
          <w:color w:val="000000" w:themeColor="dark1"/>
          <w:sz w:val="24"/>
        </w:rPr>
        <w:tab/>
        <w:t>Student Athlete Academic Achievement</w:t>
      </w:r>
    </w:p>
    <w:p w:rsidR="004F6D6B" w:rsidRDefault="004F6D6B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  <w:t xml:space="preserve">Dean of Humanities, Social Science, Kinesiology, Education, and Athletics </w:t>
      </w: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  <w:t>Dr. Daryl Arroyo and Athletic Director Tony Espin</w:t>
      </w:r>
      <w:r w:rsidR="002259A1">
        <w:rPr>
          <w:rFonts w:ascii="Arial" w:eastAsia="Calibri" w:hAnsi="Arial" w:cs="Arial"/>
          <w:color w:val="000000" w:themeColor="dark1"/>
          <w:sz w:val="24"/>
        </w:rPr>
        <w:t xml:space="preserve">oza presented a Power </w:t>
      </w:r>
      <w:r w:rsidR="002259A1">
        <w:rPr>
          <w:rFonts w:ascii="Arial" w:eastAsia="Calibri" w:hAnsi="Arial" w:cs="Arial"/>
          <w:color w:val="000000" w:themeColor="dark1"/>
          <w:sz w:val="24"/>
        </w:rPr>
        <w:tab/>
      </w:r>
      <w:r w:rsidR="002259A1">
        <w:rPr>
          <w:rFonts w:ascii="Arial" w:eastAsia="Calibri" w:hAnsi="Arial" w:cs="Arial"/>
          <w:color w:val="000000" w:themeColor="dark1"/>
          <w:sz w:val="24"/>
        </w:rPr>
        <w:tab/>
        <w:t>Point highlighting</w:t>
      </w:r>
      <w:r>
        <w:rPr>
          <w:rFonts w:ascii="Arial" w:eastAsia="Calibri" w:hAnsi="Arial" w:cs="Arial"/>
          <w:color w:val="000000" w:themeColor="dark1"/>
          <w:sz w:val="24"/>
        </w:rPr>
        <w:t xml:space="preserve"> the scholastic achievements of Delta College athletes</w:t>
      </w:r>
      <w:r w:rsidR="00185F53">
        <w:rPr>
          <w:rFonts w:ascii="Arial" w:eastAsia="Calibri" w:hAnsi="Arial" w:cs="Arial"/>
          <w:color w:val="000000" w:themeColor="dark1"/>
          <w:sz w:val="24"/>
        </w:rPr>
        <w:t xml:space="preserve"> as </w:t>
      </w:r>
      <w:r w:rsidR="00185F53">
        <w:rPr>
          <w:rFonts w:ascii="Arial" w:eastAsia="Calibri" w:hAnsi="Arial" w:cs="Arial"/>
          <w:color w:val="000000" w:themeColor="dark1"/>
          <w:sz w:val="24"/>
        </w:rPr>
        <w:tab/>
      </w:r>
      <w:r w:rsidR="00185F53">
        <w:rPr>
          <w:rFonts w:ascii="Arial" w:eastAsia="Calibri" w:hAnsi="Arial" w:cs="Arial"/>
          <w:color w:val="000000" w:themeColor="dark1"/>
          <w:sz w:val="24"/>
        </w:rPr>
        <w:tab/>
        <w:t>they compare to the overall student body</w:t>
      </w:r>
      <w:r>
        <w:rPr>
          <w:rFonts w:ascii="Arial" w:eastAsia="Calibri" w:hAnsi="Arial" w:cs="Arial"/>
          <w:color w:val="000000" w:themeColor="dark1"/>
          <w:sz w:val="24"/>
        </w:rPr>
        <w:t>.</w:t>
      </w:r>
    </w:p>
    <w:p w:rsidR="00F47AB9" w:rsidRDefault="00F47AB9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</w:p>
    <w:p w:rsidR="00F47AB9" w:rsidRDefault="00F47AB9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  <w:t>3.5</w:t>
      </w:r>
      <w:r>
        <w:rPr>
          <w:rFonts w:ascii="Arial" w:eastAsia="Calibri" w:hAnsi="Arial" w:cs="Arial"/>
          <w:color w:val="000000" w:themeColor="dark1"/>
          <w:sz w:val="24"/>
        </w:rPr>
        <w:tab/>
        <w:t>Scholarship Ceremony 2018</w:t>
      </w:r>
    </w:p>
    <w:p w:rsidR="00BC7C51" w:rsidRDefault="00F47AB9" w:rsidP="00D91EC3">
      <w:pPr>
        <w:tabs>
          <w:tab w:val="left" w:pos="720"/>
        </w:tabs>
        <w:ind w:right="8"/>
        <w:rPr>
          <w:rFonts w:ascii="Arial" w:eastAsia="Calibri" w:hAnsi="Arial" w:cs="Arial"/>
          <w:color w:val="000000" w:themeColor="dark1"/>
          <w:sz w:val="24"/>
        </w:rPr>
      </w:pPr>
      <w:r>
        <w:rPr>
          <w:rFonts w:ascii="Arial" w:eastAsia="Calibri" w:hAnsi="Arial" w:cs="Arial"/>
          <w:color w:val="000000" w:themeColor="dark1"/>
          <w:sz w:val="24"/>
        </w:rPr>
        <w:tab/>
      </w:r>
      <w:r>
        <w:rPr>
          <w:rFonts w:ascii="Arial" w:eastAsia="Calibri" w:hAnsi="Arial" w:cs="Arial"/>
          <w:color w:val="000000" w:themeColor="dark1"/>
          <w:sz w:val="24"/>
        </w:rPr>
        <w:tab/>
      </w:r>
      <w:r w:rsidR="00AA119B">
        <w:rPr>
          <w:rFonts w:ascii="Arial" w:eastAsia="Calibri" w:hAnsi="Arial" w:cs="Arial"/>
          <w:color w:val="000000" w:themeColor="dark1"/>
          <w:sz w:val="24"/>
        </w:rPr>
        <w:t xml:space="preserve">Director of Financial Aid, Scholarships &amp; Veterans Services gave a Power </w:t>
      </w:r>
      <w:r w:rsidR="00AA119B">
        <w:rPr>
          <w:rFonts w:ascii="Arial" w:eastAsia="Calibri" w:hAnsi="Arial" w:cs="Arial"/>
          <w:color w:val="000000" w:themeColor="dark1"/>
          <w:sz w:val="24"/>
        </w:rPr>
        <w:tab/>
      </w:r>
      <w:r w:rsidR="00AA119B">
        <w:rPr>
          <w:rFonts w:ascii="Arial" w:eastAsia="Calibri" w:hAnsi="Arial" w:cs="Arial"/>
          <w:color w:val="000000" w:themeColor="dark1"/>
          <w:sz w:val="24"/>
        </w:rPr>
        <w:tab/>
        <w:t>Point Presentation on the Scholarship Program.</w:t>
      </w:r>
    </w:p>
    <w:p w:rsidR="00AA119B" w:rsidRPr="00C56FEC" w:rsidRDefault="00AA119B" w:rsidP="00D91EC3">
      <w:pPr>
        <w:tabs>
          <w:tab w:val="left" w:pos="720"/>
        </w:tabs>
        <w:ind w:right="8"/>
        <w:rPr>
          <w:rFonts w:ascii="Arial" w:hAnsi="Arial" w:cs="Arial"/>
          <w:sz w:val="24"/>
        </w:rPr>
      </w:pPr>
    </w:p>
    <w:p w:rsidR="00D91EC3" w:rsidRPr="00D91EC3" w:rsidRDefault="00B62D42" w:rsidP="00B62D42">
      <w:pPr>
        <w:tabs>
          <w:tab w:val="left" w:pos="720"/>
        </w:tabs>
        <w:ind w:right="8"/>
        <w:rPr>
          <w:rFonts w:ascii="Arial" w:hAnsi="Arial" w:cs="Arial"/>
          <w:b/>
          <w:sz w:val="24"/>
        </w:rPr>
      </w:pPr>
      <w:r w:rsidRPr="00B62D42">
        <w:rPr>
          <w:rFonts w:ascii="Arial" w:hAnsi="Arial" w:cs="Arial"/>
          <w:b/>
          <w:sz w:val="24"/>
        </w:rPr>
        <w:t>4.</w:t>
      </w:r>
      <w:r w:rsidRPr="00B62D42">
        <w:rPr>
          <w:rFonts w:ascii="Arial" w:hAnsi="Arial" w:cs="Arial"/>
          <w:b/>
          <w:sz w:val="24"/>
        </w:rPr>
        <w:tab/>
      </w:r>
      <w:r w:rsidR="00AA119B">
        <w:rPr>
          <w:rFonts w:ascii="Arial" w:hAnsi="Arial" w:cs="Arial"/>
          <w:b/>
          <w:sz w:val="24"/>
          <w:u w:val="single"/>
        </w:rPr>
        <w:t>Old</w:t>
      </w:r>
      <w:r w:rsidR="00DD166D">
        <w:rPr>
          <w:rFonts w:ascii="Arial" w:hAnsi="Arial" w:cs="Arial"/>
          <w:b/>
          <w:sz w:val="24"/>
          <w:u w:val="single"/>
        </w:rPr>
        <w:t xml:space="preserve"> Business</w:t>
      </w:r>
      <w:r w:rsidR="00D91EC3">
        <w:rPr>
          <w:rFonts w:ascii="Arial" w:hAnsi="Arial" w:cs="Arial"/>
          <w:b/>
          <w:sz w:val="24"/>
        </w:rPr>
        <w:tab/>
      </w:r>
    </w:p>
    <w:p w:rsidR="00AA119B" w:rsidRDefault="00B62D42" w:rsidP="00AA119B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t>4.1</w:t>
      </w:r>
      <w:r w:rsidRPr="00B62D42">
        <w:rPr>
          <w:rFonts w:ascii="Arial" w:hAnsi="Arial" w:cs="Arial"/>
        </w:rPr>
        <w:tab/>
      </w:r>
      <w:r w:rsidR="00B80AF2">
        <w:rPr>
          <w:rFonts w:ascii="Arial" w:hAnsi="Arial" w:cs="Arial"/>
        </w:rPr>
        <w:tab/>
      </w:r>
      <w:r w:rsidR="00AA119B">
        <w:rPr>
          <w:rFonts w:ascii="Arial" w:hAnsi="Arial" w:cs="Arial"/>
        </w:rPr>
        <w:t>Follow-up on Sector Partnership</w:t>
      </w:r>
    </w:p>
    <w:p w:rsidR="00AA119B" w:rsidRDefault="00AA119B" w:rsidP="00AA119B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Hart gave an update on the Health Sec</w:t>
      </w:r>
      <w:r w:rsidR="00DD166D">
        <w:rPr>
          <w:rFonts w:ascii="Arial" w:hAnsi="Arial" w:cs="Arial"/>
        </w:rPr>
        <w:t xml:space="preserve">tor Partnership informing the </w:t>
      </w:r>
      <w:r w:rsidR="00DD166D">
        <w:rPr>
          <w:rFonts w:ascii="Arial" w:hAnsi="Arial" w:cs="Arial"/>
        </w:rPr>
        <w:tab/>
        <w:t>F</w:t>
      </w:r>
      <w:r>
        <w:rPr>
          <w:rFonts w:ascii="Arial" w:hAnsi="Arial" w:cs="Arial"/>
        </w:rPr>
        <w:t xml:space="preserve">oundation directors that the partnership has been formed and that the </w:t>
      </w:r>
      <w:r>
        <w:rPr>
          <w:rFonts w:ascii="Arial" w:hAnsi="Arial" w:cs="Arial"/>
        </w:rPr>
        <w:tab/>
        <w:t xml:space="preserve">executive director is working on relationships with United Way to manage </w:t>
      </w:r>
      <w:r>
        <w:rPr>
          <w:rFonts w:ascii="Arial" w:hAnsi="Arial" w:cs="Arial"/>
        </w:rPr>
        <w:tab/>
        <w:t xml:space="preserve">the partnership funds.  All local hospitals, skilled nursing facilities and </w:t>
      </w:r>
      <w:r w:rsidR="00F419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health clinics are involved in the partnership.  The main goal is to create </w:t>
      </w:r>
      <w:r w:rsidR="00F419EA">
        <w:rPr>
          <w:rFonts w:ascii="Arial" w:hAnsi="Arial" w:cs="Arial"/>
        </w:rPr>
        <w:tab/>
      </w:r>
      <w:r>
        <w:rPr>
          <w:rFonts w:ascii="Arial" w:hAnsi="Arial" w:cs="Arial"/>
        </w:rPr>
        <w:t>more healthcare career pathways.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38FC" w:rsidRDefault="00AA119B" w:rsidP="00E41F7B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7F2186">
        <w:rPr>
          <w:rFonts w:ascii="Arial" w:hAnsi="Arial" w:cs="Arial"/>
        </w:rPr>
        <w:t xml:space="preserve"> </w:t>
      </w:r>
    </w:p>
    <w:p w:rsidR="00146FBC" w:rsidRDefault="00B62D42" w:rsidP="00F419EA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t>4.2</w:t>
      </w:r>
      <w:r w:rsidR="00B80AF2">
        <w:rPr>
          <w:rFonts w:ascii="Arial" w:hAnsi="Arial" w:cs="Arial"/>
        </w:rPr>
        <w:tab/>
      </w:r>
      <w:r w:rsidRPr="00B62D42">
        <w:rPr>
          <w:rFonts w:ascii="Arial" w:hAnsi="Arial" w:cs="Arial"/>
        </w:rPr>
        <w:tab/>
      </w:r>
      <w:r w:rsidR="00F419EA">
        <w:rPr>
          <w:rFonts w:ascii="Arial" w:hAnsi="Arial" w:cs="Arial"/>
        </w:rPr>
        <w:t>Status of Academic Scholarship Council</w:t>
      </w:r>
    </w:p>
    <w:p w:rsidR="005019EF" w:rsidRPr="00B62D42" w:rsidRDefault="00DD166D" w:rsidP="007238FC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Hart informed the F</w:t>
      </w:r>
      <w:r w:rsidR="00F419EA">
        <w:rPr>
          <w:rFonts w:ascii="Arial" w:hAnsi="Arial" w:cs="Arial"/>
        </w:rPr>
        <w:t xml:space="preserve">oundation directors that she would be talking with </w:t>
      </w:r>
      <w:r w:rsidR="00164739">
        <w:rPr>
          <w:rFonts w:ascii="Arial" w:hAnsi="Arial" w:cs="Arial"/>
        </w:rPr>
        <w:tab/>
      </w:r>
      <w:r w:rsidR="00F419EA">
        <w:rPr>
          <w:rFonts w:ascii="Arial" w:hAnsi="Arial" w:cs="Arial"/>
        </w:rPr>
        <w:tab/>
        <w:t>do</w:t>
      </w:r>
      <w:r w:rsidR="00164739">
        <w:rPr>
          <w:rFonts w:ascii="Arial" w:hAnsi="Arial" w:cs="Arial"/>
        </w:rPr>
        <w:t>n</w:t>
      </w:r>
      <w:r w:rsidR="00F419EA">
        <w:rPr>
          <w:rFonts w:ascii="Arial" w:hAnsi="Arial" w:cs="Arial"/>
        </w:rPr>
        <w:t>ors t</w:t>
      </w:r>
      <w:r w:rsidR="00164739">
        <w:rPr>
          <w:rFonts w:ascii="Arial" w:hAnsi="Arial" w:cs="Arial"/>
        </w:rPr>
        <w:t>h</w:t>
      </w:r>
      <w:r w:rsidR="00F419EA">
        <w:rPr>
          <w:rFonts w:ascii="Arial" w:hAnsi="Arial" w:cs="Arial"/>
        </w:rPr>
        <w:t>is Fall to see if they</w:t>
      </w:r>
      <w:r w:rsidR="00164739">
        <w:rPr>
          <w:rFonts w:ascii="Arial" w:hAnsi="Arial" w:cs="Arial"/>
        </w:rPr>
        <w:t xml:space="preserve"> are</w:t>
      </w:r>
      <w:r w:rsidR="00F419EA">
        <w:rPr>
          <w:rFonts w:ascii="Arial" w:hAnsi="Arial" w:cs="Arial"/>
        </w:rPr>
        <w:t xml:space="preserve"> willing to continue their donations to the </w:t>
      </w:r>
      <w:r w:rsidR="00164739">
        <w:rPr>
          <w:rFonts w:ascii="Arial" w:hAnsi="Arial" w:cs="Arial"/>
        </w:rPr>
        <w:tab/>
      </w:r>
      <w:r>
        <w:rPr>
          <w:rFonts w:ascii="Arial" w:hAnsi="Arial" w:cs="Arial"/>
        </w:rPr>
        <w:t>Delta College Foundation.</w:t>
      </w:r>
    </w:p>
    <w:p w:rsidR="00B62D42" w:rsidRDefault="00B62D42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 w:rsidRPr="00B62D42">
        <w:rPr>
          <w:rFonts w:ascii="Arial" w:hAnsi="Arial" w:cs="Arial"/>
        </w:rPr>
        <w:t>4.3</w:t>
      </w:r>
      <w:r w:rsidRPr="00B62D42">
        <w:rPr>
          <w:rFonts w:ascii="Arial" w:hAnsi="Arial" w:cs="Arial"/>
        </w:rPr>
        <w:tab/>
      </w:r>
      <w:r w:rsidR="00B80AF2">
        <w:rPr>
          <w:rFonts w:ascii="Arial" w:hAnsi="Arial" w:cs="Arial"/>
        </w:rPr>
        <w:tab/>
      </w:r>
      <w:r w:rsidR="00D84B08">
        <w:rPr>
          <w:rFonts w:ascii="Arial" w:hAnsi="Arial" w:cs="Arial"/>
        </w:rPr>
        <w:t>Status of Foundation Staff</w:t>
      </w:r>
    </w:p>
    <w:p w:rsidR="00D84B08" w:rsidRPr="00DD166D" w:rsidRDefault="00DD166D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Hart informed the F</w:t>
      </w:r>
      <w:r w:rsidR="00D84B08">
        <w:rPr>
          <w:rFonts w:ascii="Arial" w:hAnsi="Arial" w:cs="Arial"/>
        </w:rPr>
        <w:t xml:space="preserve">oundation directors that the </w:t>
      </w:r>
      <w:r w:rsidR="00A55EB4">
        <w:rPr>
          <w:rFonts w:ascii="Arial" w:hAnsi="Arial" w:cs="Arial"/>
        </w:rPr>
        <w:t>job description</w:t>
      </w:r>
      <w:r w:rsidR="00D84B08">
        <w:rPr>
          <w:rFonts w:ascii="Arial" w:hAnsi="Arial" w:cs="Arial"/>
        </w:rPr>
        <w:t xml:space="preserve"> </w:t>
      </w:r>
      <w:r w:rsidR="005E6F6E">
        <w:rPr>
          <w:rFonts w:ascii="Arial" w:hAnsi="Arial" w:cs="Arial"/>
        </w:rPr>
        <w:t>for</w:t>
      </w:r>
      <w:r w:rsidR="00D84B08">
        <w:rPr>
          <w:rFonts w:ascii="Arial" w:hAnsi="Arial" w:cs="Arial"/>
        </w:rPr>
        <w:t xml:space="preserve"> </w:t>
      </w:r>
      <w:r w:rsidR="00A55EB4">
        <w:rPr>
          <w:rFonts w:ascii="Arial" w:hAnsi="Arial" w:cs="Arial"/>
        </w:rPr>
        <w:t xml:space="preserve">the </w:t>
      </w:r>
      <w:r w:rsidR="00A55EB4">
        <w:rPr>
          <w:rFonts w:ascii="Arial" w:hAnsi="Arial" w:cs="Arial"/>
        </w:rPr>
        <w:tab/>
        <w:t xml:space="preserve">Delta College Foundation Coordinator has gone through the process of </w:t>
      </w:r>
      <w:r w:rsidR="00A55EB4">
        <w:rPr>
          <w:rFonts w:ascii="Arial" w:hAnsi="Arial" w:cs="Arial"/>
        </w:rPr>
        <w:tab/>
        <w:t xml:space="preserve">being presented to the Planning and Budget Committee, President’s </w:t>
      </w:r>
      <w:r w:rsidR="00A55EB4">
        <w:rPr>
          <w:rFonts w:ascii="Arial" w:hAnsi="Arial" w:cs="Arial"/>
        </w:rPr>
        <w:tab/>
        <w:t>Council and will be on the October 16</w:t>
      </w:r>
      <w:r w:rsidR="00A55EB4" w:rsidRPr="00A55EB4">
        <w:rPr>
          <w:rFonts w:ascii="Arial" w:hAnsi="Arial" w:cs="Arial"/>
          <w:vertAlign w:val="superscript"/>
        </w:rPr>
        <w:t>th</w:t>
      </w:r>
      <w:r w:rsidR="00A55EB4">
        <w:rPr>
          <w:rFonts w:ascii="Arial" w:hAnsi="Arial" w:cs="Arial"/>
        </w:rPr>
        <w:t xml:space="preserve"> Board of Trustees agenda for </w:t>
      </w:r>
      <w:r w:rsidR="00A55EB4" w:rsidRPr="00DD166D">
        <w:rPr>
          <w:rFonts w:ascii="Arial" w:hAnsi="Arial" w:cs="Arial"/>
          <w:b/>
        </w:rPr>
        <w:tab/>
      </w:r>
      <w:r w:rsidR="00A55EB4" w:rsidRPr="00DD166D">
        <w:rPr>
          <w:rFonts w:ascii="Arial" w:hAnsi="Arial" w:cs="Arial"/>
        </w:rPr>
        <w:t>approval.</w:t>
      </w:r>
    </w:p>
    <w:p w:rsidR="00DD166D" w:rsidRPr="00DD166D" w:rsidRDefault="00DD166D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  <w:b/>
        </w:rPr>
      </w:pPr>
    </w:p>
    <w:p w:rsidR="00DD166D" w:rsidRPr="00DD166D" w:rsidRDefault="00DD166D" w:rsidP="00B80AF2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  <w:b/>
          <w:u w:val="single"/>
        </w:rPr>
      </w:pPr>
      <w:r w:rsidRPr="00DD166D">
        <w:rPr>
          <w:rFonts w:ascii="Arial" w:hAnsi="Arial" w:cs="Arial"/>
          <w:b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DD166D">
        <w:rPr>
          <w:rFonts w:ascii="Arial" w:hAnsi="Arial" w:cs="Arial"/>
          <w:b/>
          <w:u w:val="single"/>
        </w:rPr>
        <w:t>Action</w:t>
      </w:r>
      <w:r>
        <w:rPr>
          <w:rFonts w:ascii="Arial" w:hAnsi="Arial" w:cs="Arial"/>
          <w:b/>
          <w:u w:val="single"/>
        </w:rPr>
        <w:t xml:space="preserve"> Items</w:t>
      </w:r>
    </w:p>
    <w:p w:rsidR="00F16073" w:rsidRDefault="00146FBC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6073" w:rsidRDefault="00A55EB4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F16073">
        <w:rPr>
          <w:rFonts w:ascii="Arial" w:hAnsi="Arial" w:cs="Arial"/>
        </w:rPr>
        <w:tab/>
      </w:r>
      <w:r w:rsidR="00F16073">
        <w:rPr>
          <w:rFonts w:ascii="Arial" w:hAnsi="Arial" w:cs="Arial"/>
        </w:rPr>
        <w:tab/>
      </w:r>
      <w:r>
        <w:rPr>
          <w:rFonts w:ascii="Arial" w:hAnsi="Arial" w:cs="Arial"/>
        </w:rPr>
        <w:t>2017-18 Fourth Quarter Financial Report</w:t>
      </w:r>
    </w:p>
    <w:p w:rsidR="00A55EB4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Doyle motioned and Director </w:t>
      </w:r>
      <w:r w:rsidR="00A55EB4">
        <w:rPr>
          <w:rFonts w:ascii="Arial" w:hAnsi="Arial" w:cs="Arial"/>
        </w:rPr>
        <w:t>Hart</w:t>
      </w:r>
      <w:r>
        <w:rPr>
          <w:rFonts w:ascii="Arial" w:hAnsi="Arial" w:cs="Arial"/>
        </w:rPr>
        <w:t xml:space="preserve"> seconded to approve the </w:t>
      </w:r>
      <w:r>
        <w:rPr>
          <w:rFonts w:ascii="Arial" w:hAnsi="Arial" w:cs="Arial"/>
        </w:rPr>
        <w:tab/>
      </w:r>
      <w:r w:rsidR="00A55EB4">
        <w:rPr>
          <w:rFonts w:ascii="Arial" w:hAnsi="Arial" w:cs="Arial"/>
        </w:rPr>
        <w:t>2017-18 Fourth Quarter Financial Report as presented.</w:t>
      </w:r>
    </w:p>
    <w:p w:rsidR="00F16073" w:rsidRPr="005E6F6E" w:rsidRDefault="00A55EB4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Vote:  </w:t>
      </w:r>
      <w:r w:rsidR="004B4577">
        <w:rPr>
          <w:rFonts w:ascii="Arial" w:hAnsi="Arial" w:cs="Arial"/>
        </w:rPr>
        <w:t>6</w:t>
      </w:r>
      <w:r w:rsidR="00F16073">
        <w:rPr>
          <w:rFonts w:ascii="Arial" w:hAnsi="Arial" w:cs="Arial"/>
        </w:rPr>
        <w:t>/0; motion carried.</w:t>
      </w:r>
      <w:r w:rsidR="005E6F6E">
        <w:rPr>
          <w:rFonts w:ascii="Arial" w:hAnsi="Arial" w:cs="Arial"/>
        </w:rPr>
        <w:t xml:space="preserve">  </w:t>
      </w:r>
      <w:r w:rsidR="005E6F6E" w:rsidRPr="005E6F6E">
        <w:rPr>
          <w:rFonts w:ascii="Arial" w:hAnsi="Arial" w:cs="Arial"/>
          <w:i/>
        </w:rPr>
        <w:t xml:space="preserve">(Director Blanchard was not present from this </w:t>
      </w:r>
      <w:r w:rsidR="005E6F6E" w:rsidRPr="005E6F6E">
        <w:rPr>
          <w:rFonts w:ascii="Arial" w:hAnsi="Arial" w:cs="Arial"/>
          <w:i/>
        </w:rPr>
        <w:tab/>
        <w:t>point on)</w:t>
      </w:r>
    </w:p>
    <w:p w:rsidR="00F16073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6073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–Doyle,</w:t>
      </w:r>
      <w:r w:rsidR="00A55EB4">
        <w:rPr>
          <w:rFonts w:ascii="Arial" w:hAnsi="Arial" w:cs="Arial"/>
        </w:rPr>
        <w:t xml:space="preserve"> Bloch, Hart,</w:t>
      </w:r>
      <w:r>
        <w:rPr>
          <w:rFonts w:ascii="Arial" w:hAnsi="Arial" w:cs="Arial"/>
        </w:rPr>
        <w:t xml:space="preserve"> </w:t>
      </w:r>
      <w:r w:rsidR="00A55EB4">
        <w:rPr>
          <w:rFonts w:ascii="Arial" w:hAnsi="Arial" w:cs="Arial"/>
        </w:rPr>
        <w:t>Patti, Wright, T</w:t>
      </w:r>
      <w:r>
        <w:rPr>
          <w:rFonts w:ascii="Arial" w:hAnsi="Arial" w:cs="Arial"/>
        </w:rPr>
        <w:t xml:space="preserve">oliver </w:t>
      </w:r>
    </w:p>
    <w:p w:rsidR="00F16073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</w:t>
      </w:r>
    </w:p>
    <w:p w:rsidR="00F16073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Absent – </w:t>
      </w:r>
      <w:r w:rsidR="00A55EB4">
        <w:rPr>
          <w:rFonts w:ascii="Arial" w:hAnsi="Arial" w:cs="Arial"/>
        </w:rPr>
        <w:t xml:space="preserve">Blanchard,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 xml:space="preserve">, </w:t>
      </w:r>
      <w:r w:rsidR="00A55EB4">
        <w:rPr>
          <w:rFonts w:ascii="Arial" w:hAnsi="Arial" w:cs="Arial"/>
        </w:rPr>
        <w:t>Castellanos, Moreno</w:t>
      </w:r>
    </w:p>
    <w:p w:rsidR="00F16073" w:rsidRDefault="00F1607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7B1BC7" w:rsidRDefault="004B4577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="007B1BC7">
        <w:rPr>
          <w:rFonts w:ascii="Arial" w:hAnsi="Arial" w:cs="Arial"/>
        </w:rPr>
        <w:tab/>
      </w:r>
      <w:r>
        <w:rPr>
          <w:rFonts w:ascii="Arial" w:hAnsi="Arial" w:cs="Arial"/>
        </w:rPr>
        <w:tab/>
        <w:t>Listing of New Donations</w:t>
      </w:r>
    </w:p>
    <w:p w:rsidR="007B1BC7" w:rsidRDefault="007B1BC7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</w:t>
      </w:r>
      <w:r w:rsidR="004B4577">
        <w:rPr>
          <w:rFonts w:ascii="Arial" w:hAnsi="Arial" w:cs="Arial"/>
        </w:rPr>
        <w:t>Toliver</w:t>
      </w:r>
      <w:r>
        <w:rPr>
          <w:rFonts w:ascii="Arial" w:hAnsi="Arial" w:cs="Arial"/>
        </w:rPr>
        <w:t xml:space="preserve"> motioned and Director </w:t>
      </w:r>
      <w:r w:rsidR="004B4577">
        <w:rPr>
          <w:rFonts w:ascii="Arial" w:hAnsi="Arial" w:cs="Arial"/>
        </w:rPr>
        <w:t>Patti</w:t>
      </w:r>
      <w:r>
        <w:rPr>
          <w:rFonts w:ascii="Arial" w:hAnsi="Arial" w:cs="Arial"/>
        </w:rPr>
        <w:t xml:space="preserve"> seconded </w:t>
      </w:r>
      <w:r w:rsidR="005628E8">
        <w:rPr>
          <w:rFonts w:ascii="Arial" w:hAnsi="Arial" w:cs="Arial"/>
        </w:rPr>
        <w:t xml:space="preserve">to </w:t>
      </w:r>
      <w:r w:rsidR="004B4577">
        <w:rPr>
          <w:rFonts w:ascii="Arial" w:hAnsi="Arial" w:cs="Arial"/>
        </w:rPr>
        <w:t xml:space="preserve">approve the </w:t>
      </w:r>
      <w:r w:rsidR="004B4577">
        <w:rPr>
          <w:rFonts w:ascii="Arial" w:hAnsi="Arial" w:cs="Arial"/>
        </w:rPr>
        <w:tab/>
        <w:t>donations listed.</w:t>
      </w:r>
    </w:p>
    <w:p w:rsidR="004B4577" w:rsidRDefault="004B4577" w:rsidP="004B457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Vote:  6/0; motion carried.</w:t>
      </w:r>
    </w:p>
    <w:p w:rsidR="004B4577" w:rsidRDefault="004B4577" w:rsidP="004B457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4577" w:rsidRDefault="004B4577" w:rsidP="004B457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–Doyle, Bloch, Hart, Patti, Wright, Toliver </w:t>
      </w:r>
    </w:p>
    <w:p w:rsidR="004B4577" w:rsidRDefault="004B4577" w:rsidP="004B457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</w:t>
      </w:r>
    </w:p>
    <w:p w:rsidR="004B4577" w:rsidRDefault="004B4577" w:rsidP="004B457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Absent – Blanchard,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>, Castellanos, Moreno</w:t>
      </w:r>
    </w:p>
    <w:p w:rsidR="003035DE" w:rsidRDefault="003035DE" w:rsidP="007B1BC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7B1BC7" w:rsidRDefault="004B4577" w:rsidP="007B1BC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7B1BC7">
        <w:rPr>
          <w:rFonts w:ascii="Arial" w:hAnsi="Arial" w:cs="Arial"/>
        </w:rPr>
        <w:tab/>
      </w:r>
      <w:r w:rsidR="007B1BC7">
        <w:rPr>
          <w:rFonts w:ascii="Arial" w:hAnsi="Arial" w:cs="Arial"/>
        </w:rPr>
        <w:tab/>
      </w:r>
      <w:r>
        <w:rPr>
          <w:rFonts w:ascii="Arial" w:hAnsi="Arial" w:cs="Arial"/>
        </w:rPr>
        <w:t>Budget Comparisons</w:t>
      </w:r>
    </w:p>
    <w:p w:rsidR="004B4577" w:rsidRDefault="004B4577" w:rsidP="007B1BC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Toliver motioned and Director Patti seconded </w:t>
      </w:r>
      <w:r w:rsidR="003035DE">
        <w:rPr>
          <w:rFonts w:ascii="Arial" w:hAnsi="Arial" w:cs="Arial"/>
        </w:rPr>
        <w:t xml:space="preserve">to accept the </w:t>
      </w:r>
      <w:r w:rsidR="003035DE">
        <w:rPr>
          <w:rFonts w:ascii="Arial" w:hAnsi="Arial" w:cs="Arial"/>
        </w:rPr>
        <w:tab/>
        <w:t>budget comparative data report.</w:t>
      </w:r>
    </w:p>
    <w:p w:rsidR="003035DE" w:rsidRDefault="003035DE" w:rsidP="003035DE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Vote:  6/0; motion carried.</w:t>
      </w:r>
    </w:p>
    <w:p w:rsidR="003035DE" w:rsidRDefault="003035DE" w:rsidP="003035DE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35DE" w:rsidRDefault="003035DE" w:rsidP="003035DE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–Doyle, Bloch, Hart, Patti, Wright, Toliver </w:t>
      </w:r>
    </w:p>
    <w:p w:rsidR="003035DE" w:rsidRDefault="003035DE" w:rsidP="003035DE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– none </w:t>
      </w:r>
    </w:p>
    <w:p w:rsidR="003035DE" w:rsidRDefault="003035DE" w:rsidP="007B1BC7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Absent – Blanchard, </w:t>
      </w:r>
      <w:proofErr w:type="spellStart"/>
      <w:r>
        <w:rPr>
          <w:rFonts w:ascii="Arial" w:hAnsi="Arial" w:cs="Arial"/>
        </w:rPr>
        <w:t>DePolo</w:t>
      </w:r>
      <w:proofErr w:type="spellEnd"/>
      <w:r>
        <w:rPr>
          <w:rFonts w:ascii="Arial" w:hAnsi="Arial" w:cs="Arial"/>
        </w:rPr>
        <w:t>, Castellanos, Moreno</w:t>
      </w:r>
    </w:p>
    <w:p w:rsidR="00E70D33" w:rsidRPr="00CB5572" w:rsidRDefault="00E70D33" w:rsidP="00F16073">
      <w:pPr>
        <w:pStyle w:val="ListParagraph"/>
        <w:spacing w:before="0" w:beforeAutospacing="0" w:after="0" w:afterAutospacing="0" w:line="276" w:lineRule="auto"/>
        <w:ind w:left="1080" w:hanging="360"/>
        <w:contextualSpacing/>
        <w:rPr>
          <w:rFonts w:ascii="Arial" w:hAnsi="Arial" w:cs="Arial"/>
        </w:rPr>
      </w:pPr>
    </w:p>
    <w:p w:rsidR="00B62D42" w:rsidRPr="00B80AF2" w:rsidRDefault="00B62D42" w:rsidP="00B80AF2">
      <w:pPr>
        <w:ind w:left="720" w:hanging="720"/>
        <w:rPr>
          <w:rFonts w:ascii="Arial" w:hAnsi="Arial" w:cs="Arial"/>
          <w:b/>
          <w:sz w:val="24"/>
          <w:u w:val="single"/>
        </w:rPr>
      </w:pPr>
      <w:r w:rsidRPr="00B62D42">
        <w:rPr>
          <w:rFonts w:ascii="Arial" w:hAnsi="Arial" w:cs="Arial"/>
          <w:b/>
          <w:sz w:val="24"/>
        </w:rPr>
        <w:t>5.</w:t>
      </w:r>
      <w:r w:rsidRPr="00B62D42">
        <w:rPr>
          <w:rFonts w:ascii="Arial" w:hAnsi="Arial" w:cs="Arial"/>
          <w:sz w:val="24"/>
        </w:rPr>
        <w:tab/>
      </w:r>
      <w:r w:rsidRPr="00B80AF2">
        <w:rPr>
          <w:rFonts w:ascii="Arial" w:hAnsi="Arial" w:cs="Arial"/>
          <w:b/>
          <w:sz w:val="24"/>
          <w:u w:val="single"/>
        </w:rPr>
        <w:t>Agenda Items for Future Meetings</w:t>
      </w:r>
    </w:p>
    <w:p w:rsidR="00CB5572" w:rsidRPr="00B62D42" w:rsidRDefault="003035DE" w:rsidP="003035D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None noted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E60676" w:rsidRDefault="00E60676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r w:rsidRPr="00E60676">
        <w:rPr>
          <w:rFonts w:ascii="Arial" w:hAnsi="Arial" w:cs="Arial"/>
          <w:b/>
          <w:sz w:val="24"/>
        </w:rPr>
        <w:t>6.</w:t>
      </w:r>
      <w:r w:rsidRPr="00E60676">
        <w:rPr>
          <w:rFonts w:ascii="Arial" w:hAnsi="Arial" w:cs="Arial"/>
          <w:b/>
          <w:sz w:val="24"/>
        </w:rPr>
        <w:tab/>
      </w:r>
      <w:r w:rsidRPr="00E60676">
        <w:rPr>
          <w:rFonts w:ascii="Arial" w:hAnsi="Arial" w:cs="Arial"/>
          <w:b/>
          <w:sz w:val="24"/>
          <w:u w:val="single"/>
        </w:rPr>
        <w:t>Foundation Board Member Questions/Announcements</w:t>
      </w:r>
    </w:p>
    <w:p w:rsidR="00CB5572" w:rsidRDefault="003B559B" w:rsidP="003035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35DE">
        <w:rPr>
          <w:rFonts w:ascii="Arial" w:hAnsi="Arial" w:cs="Arial"/>
          <w:sz w:val="24"/>
        </w:rPr>
        <w:t>None noted</w:t>
      </w:r>
    </w:p>
    <w:p w:rsidR="00E70D33" w:rsidRDefault="00E70D33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0676" w:rsidRPr="00B62D42" w:rsidRDefault="00645E4F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Adjournment:  </w:t>
      </w:r>
      <w:r w:rsidR="003035DE">
        <w:rPr>
          <w:rFonts w:ascii="Arial" w:hAnsi="Arial" w:cs="Arial"/>
          <w:sz w:val="24"/>
        </w:rPr>
        <w:t>4:06</w:t>
      </w:r>
      <w:r w:rsidR="00CB5572">
        <w:rPr>
          <w:rFonts w:ascii="Arial" w:hAnsi="Arial" w:cs="Arial"/>
          <w:sz w:val="24"/>
        </w:rPr>
        <w:t xml:space="preserve"> </w:t>
      </w:r>
      <w:r w:rsidR="00E60676">
        <w:rPr>
          <w:rFonts w:ascii="Arial" w:hAnsi="Arial" w:cs="Arial"/>
          <w:sz w:val="24"/>
        </w:rPr>
        <w:t>p.m.</w:t>
      </w: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E616E5" w:rsidRPr="00B62D42" w:rsidRDefault="00E616E5" w:rsidP="00E61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6D71BB" w:rsidRPr="00B62D42" w:rsidRDefault="006D71BB">
      <w:pPr>
        <w:rPr>
          <w:rFonts w:ascii="Arial" w:hAnsi="Arial" w:cs="Arial"/>
          <w:sz w:val="24"/>
        </w:rPr>
      </w:pPr>
    </w:p>
    <w:sectPr w:rsidR="006D71BB" w:rsidRPr="00B62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81" w:rsidRDefault="00456381" w:rsidP="00E616E5">
      <w:pPr>
        <w:spacing w:after="0" w:line="240" w:lineRule="auto"/>
      </w:pPr>
      <w:r>
        <w:separator/>
      </w:r>
    </w:p>
  </w:endnote>
  <w:endnote w:type="continuationSeparator" w:id="0">
    <w:p w:rsidR="00456381" w:rsidRDefault="00456381" w:rsidP="00E6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81" w:rsidRDefault="00456381" w:rsidP="00E616E5">
      <w:pPr>
        <w:spacing w:after="0" w:line="240" w:lineRule="auto"/>
      </w:pPr>
      <w:r>
        <w:separator/>
      </w:r>
    </w:p>
  </w:footnote>
  <w:footnote w:type="continuationSeparator" w:id="0">
    <w:p w:rsidR="00456381" w:rsidRDefault="00456381" w:rsidP="00E6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6E5" w:rsidRDefault="00E61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2C" w:rsidRDefault="00D31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E5"/>
    <w:rsid w:val="000000C1"/>
    <w:rsid w:val="0003094E"/>
    <w:rsid w:val="0005037D"/>
    <w:rsid w:val="00056A1B"/>
    <w:rsid w:val="00083F75"/>
    <w:rsid w:val="000849EB"/>
    <w:rsid w:val="001168D5"/>
    <w:rsid w:val="00146FBC"/>
    <w:rsid w:val="00164739"/>
    <w:rsid w:val="00164E24"/>
    <w:rsid w:val="00164F1A"/>
    <w:rsid w:val="00184CA6"/>
    <w:rsid w:val="00185F53"/>
    <w:rsid w:val="001D316F"/>
    <w:rsid w:val="001F6172"/>
    <w:rsid w:val="002065AD"/>
    <w:rsid w:val="0020676E"/>
    <w:rsid w:val="00220BB8"/>
    <w:rsid w:val="00221DC8"/>
    <w:rsid w:val="00223E00"/>
    <w:rsid w:val="00223F72"/>
    <w:rsid w:val="002259A1"/>
    <w:rsid w:val="00237D2A"/>
    <w:rsid w:val="00254C98"/>
    <w:rsid w:val="00265CBB"/>
    <w:rsid w:val="00270491"/>
    <w:rsid w:val="0027782D"/>
    <w:rsid w:val="00286ED1"/>
    <w:rsid w:val="002A4F13"/>
    <w:rsid w:val="002C6781"/>
    <w:rsid w:val="002D0B61"/>
    <w:rsid w:val="002E0AF3"/>
    <w:rsid w:val="003035DE"/>
    <w:rsid w:val="00317D28"/>
    <w:rsid w:val="00330D34"/>
    <w:rsid w:val="00350514"/>
    <w:rsid w:val="003B4D8F"/>
    <w:rsid w:val="003B559B"/>
    <w:rsid w:val="003D5B6F"/>
    <w:rsid w:val="0042096F"/>
    <w:rsid w:val="00421AAA"/>
    <w:rsid w:val="00436140"/>
    <w:rsid w:val="00455049"/>
    <w:rsid w:val="00456381"/>
    <w:rsid w:val="0046293C"/>
    <w:rsid w:val="00495C8E"/>
    <w:rsid w:val="004B2B70"/>
    <w:rsid w:val="004B4577"/>
    <w:rsid w:val="004D13FC"/>
    <w:rsid w:val="004D7D41"/>
    <w:rsid w:val="004F6D6B"/>
    <w:rsid w:val="005019EF"/>
    <w:rsid w:val="005043C8"/>
    <w:rsid w:val="00535D3A"/>
    <w:rsid w:val="005628E8"/>
    <w:rsid w:val="005A03A1"/>
    <w:rsid w:val="005E3577"/>
    <w:rsid w:val="005E6F6E"/>
    <w:rsid w:val="005F3BB1"/>
    <w:rsid w:val="005F42C5"/>
    <w:rsid w:val="006041B5"/>
    <w:rsid w:val="00645E4F"/>
    <w:rsid w:val="00666E48"/>
    <w:rsid w:val="0069331A"/>
    <w:rsid w:val="00697278"/>
    <w:rsid w:val="006A5B6F"/>
    <w:rsid w:val="006D1EA7"/>
    <w:rsid w:val="006D4276"/>
    <w:rsid w:val="006D71BB"/>
    <w:rsid w:val="006E28E8"/>
    <w:rsid w:val="006F1AFA"/>
    <w:rsid w:val="00703288"/>
    <w:rsid w:val="007156EC"/>
    <w:rsid w:val="007238FC"/>
    <w:rsid w:val="0073350D"/>
    <w:rsid w:val="007801B0"/>
    <w:rsid w:val="00795C7D"/>
    <w:rsid w:val="007B1BC7"/>
    <w:rsid w:val="007D1EDA"/>
    <w:rsid w:val="007D2767"/>
    <w:rsid w:val="007D74B7"/>
    <w:rsid w:val="007E33CE"/>
    <w:rsid w:val="007F0D5C"/>
    <w:rsid w:val="007F2186"/>
    <w:rsid w:val="008059F1"/>
    <w:rsid w:val="00850EB3"/>
    <w:rsid w:val="00864501"/>
    <w:rsid w:val="008646C9"/>
    <w:rsid w:val="008835C4"/>
    <w:rsid w:val="00894FE2"/>
    <w:rsid w:val="008D6844"/>
    <w:rsid w:val="008F213B"/>
    <w:rsid w:val="008F7A56"/>
    <w:rsid w:val="00900643"/>
    <w:rsid w:val="0092217C"/>
    <w:rsid w:val="00965C76"/>
    <w:rsid w:val="00986821"/>
    <w:rsid w:val="009C0D4B"/>
    <w:rsid w:val="009C2466"/>
    <w:rsid w:val="009C4D24"/>
    <w:rsid w:val="009C5CE1"/>
    <w:rsid w:val="009D3155"/>
    <w:rsid w:val="00A364E0"/>
    <w:rsid w:val="00A422E8"/>
    <w:rsid w:val="00A47D30"/>
    <w:rsid w:val="00A55EB4"/>
    <w:rsid w:val="00A67403"/>
    <w:rsid w:val="00A70572"/>
    <w:rsid w:val="00AA119B"/>
    <w:rsid w:val="00AC6E1E"/>
    <w:rsid w:val="00AE1040"/>
    <w:rsid w:val="00AE73AB"/>
    <w:rsid w:val="00AF366E"/>
    <w:rsid w:val="00B072AF"/>
    <w:rsid w:val="00B15F96"/>
    <w:rsid w:val="00B17BEB"/>
    <w:rsid w:val="00B31589"/>
    <w:rsid w:val="00B54E03"/>
    <w:rsid w:val="00B62D42"/>
    <w:rsid w:val="00B73867"/>
    <w:rsid w:val="00B76ADE"/>
    <w:rsid w:val="00B80AF2"/>
    <w:rsid w:val="00B91921"/>
    <w:rsid w:val="00B97B4C"/>
    <w:rsid w:val="00BA012C"/>
    <w:rsid w:val="00BB2B78"/>
    <w:rsid w:val="00BC7C51"/>
    <w:rsid w:val="00C03F7C"/>
    <w:rsid w:val="00C1418E"/>
    <w:rsid w:val="00C15812"/>
    <w:rsid w:val="00C34C2F"/>
    <w:rsid w:val="00C3686B"/>
    <w:rsid w:val="00C52D52"/>
    <w:rsid w:val="00C56FEC"/>
    <w:rsid w:val="00C85244"/>
    <w:rsid w:val="00C9431D"/>
    <w:rsid w:val="00CB5572"/>
    <w:rsid w:val="00CD789D"/>
    <w:rsid w:val="00CE3DC7"/>
    <w:rsid w:val="00CF3CEE"/>
    <w:rsid w:val="00CF4363"/>
    <w:rsid w:val="00CF4915"/>
    <w:rsid w:val="00D30393"/>
    <w:rsid w:val="00D31D2C"/>
    <w:rsid w:val="00D3630D"/>
    <w:rsid w:val="00D45AD1"/>
    <w:rsid w:val="00D6273A"/>
    <w:rsid w:val="00D806C4"/>
    <w:rsid w:val="00D84B08"/>
    <w:rsid w:val="00D91EC3"/>
    <w:rsid w:val="00DA0658"/>
    <w:rsid w:val="00DB1184"/>
    <w:rsid w:val="00DD166D"/>
    <w:rsid w:val="00DD213F"/>
    <w:rsid w:val="00DD7273"/>
    <w:rsid w:val="00E41F7B"/>
    <w:rsid w:val="00E44157"/>
    <w:rsid w:val="00E60676"/>
    <w:rsid w:val="00E616E5"/>
    <w:rsid w:val="00E70D33"/>
    <w:rsid w:val="00EA062F"/>
    <w:rsid w:val="00EA093D"/>
    <w:rsid w:val="00EC0497"/>
    <w:rsid w:val="00EC736E"/>
    <w:rsid w:val="00EF5BBB"/>
    <w:rsid w:val="00F16073"/>
    <w:rsid w:val="00F20EB4"/>
    <w:rsid w:val="00F2149E"/>
    <w:rsid w:val="00F239E4"/>
    <w:rsid w:val="00F419EA"/>
    <w:rsid w:val="00F47AB9"/>
    <w:rsid w:val="00F678A9"/>
    <w:rsid w:val="00F82842"/>
    <w:rsid w:val="00F90DA3"/>
    <w:rsid w:val="00F91E22"/>
    <w:rsid w:val="00FC523B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169F8B-9074-41CD-8E3B-10A709FC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E5"/>
    <w:pPr>
      <w:spacing w:after="40" w:line="276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616E5"/>
    <w:pPr>
      <w:outlineLvl w:val="0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6E5"/>
    <w:rPr>
      <w:rFonts w:asciiTheme="majorHAnsi" w:eastAsia="Times New Roman" w:hAnsiTheme="majorHAnsi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6E5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E5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C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D4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C7C5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2337-8341-4723-A791-90D3DF1C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Sadberry</dc:creator>
  <cp:keywords/>
  <dc:description/>
  <cp:lastModifiedBy>Valerie Stewart-Green</cp:lastModifiedBy>
  <cp:revision>7</cp:revision>
  <cp:lastPrinted>2018-04-06T01:06:00Z</cp:lastPrinted>
  <dcterms:created xsi:type="dcterms:W3CDTF">2018-12-05T01:07:00Z</dcterms:created>
  <dcterms:modified xsi:type="dcterms:W3CDTF">2018-12-11T23:47:00Z</dcterms:modified>
</cp:coreProperties>
</file>